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9D8B66" w14:textId="77777777" w:rsidR="0089024C" w:rsidRPr="00644A5C" w:rsidRDefault="00044A5A" w:rsidP="0075432E">
      <w:pPr>
        <w:spacing w:after="0" w:line="240" w:lineRule="auto"/>
        <w:jc w:val="center"/>
        <w:rPr>
          <w:rFonts w:asciiTheme="majorHAnsi" w:hAnsiTheme="majorHAnsi" w:cstheme="majorHAnsi"/>
          <w:b/>
          <w:sz w:val="20"/>
          <w:szCs w:val="20"/>
        </w:rPr>
      </w:pPr>
      <w:r w:rsidRPr="00644A5C">
        <w:rPr>
          <w:rFonts w:asciiTheme="majorHAnsi" w:hAnsiTheme="majorHAnsi" w:cstheme="majorHAnsi"/>
          <w:b/>
          <w:sz w:val="20"/>
          <w:szCs w:val="20"/>
        </w:rPr>
        <w:t>SAFETY DATA SHEET</w:t>
      </w:r>
    </w:p>
    <w:p w14:paraId="04AB4EAE" w14:textId="77777777" w:rsidR="00190538" w:rsidRPr="00644A5C" w:rsidRDefault="00190538" w:rsidP="00190538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44A5C">
        <w:rPr>
          <w:rFonts w:asciiTheme="majorHAnsi" w:hAnsiTheme="majorHAnsi" w:cstheme="majorHAnsi"/>
          <w:i/>
          <w:iCs/>
          <w:sz w:val="20"/>
          <w:szCs w:val="20"/>
        </w:rPr>
        <w:t>Compiled in accordance with REACH Regulation (EC) No 1907/2006, as amended by UK REACH Regulations SI 2019/758</w:t>
      </w:r>
    </w:p>
    <w:p w14:paraId="3D5F81DC" w14:textId="0F19D010" w:rsidR="007B6C94" w:rsidRPr="00644A5C" w:rsidRDefault="007B6C94" w:rsidP="007B6C94">
      <w:pPr>
        <w:spacing w:after="0" w:line="240" w:lineRule="auto"/>
        <w:jc w:val="both"/>
        <w:rPr>
          <w:rFonts w:asciiTheme="majorHAnsi" w:hAnsiTheme="majorHAnsi" w:cstheme="majorHAnsi"/>
          <w:b/>
          <w:i/>
          <w:sz w:val="20"/>
          <w:szCs w:val="20"/>
        </w:rPr>
      </w:pPr>
    </w:p>
    <w:p w14:paraId="396FFC1E" w14:textId="77777777" w:rsidR="00044A5A" w:rsidRPr="00644A5C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  <w:highlight w:val="lightGray"/>
        </w:rPr>
      </w:pPr>
      <w:r w:rsidRPr="00644A5C">
        <w:rPr>
          <w:rFonts w:asciiTheme="majorHAnsi" w:hAnsiTheme="majorHAnsi" w:cstheme="majorHAnsi"/>
          <w:b/>
          <w:sz w:val="20"/>
          <w:szCs w:val="20"/>
          <w:highlight w:val="lightGray"/>
        </w:rPr>
        <w:t>SECTION 1: Identification of the Substance/Mixture and of the Company/Undertaking</w:t>
      </w:r>
    </w:p>
    <w:p w14:paraId="1827CB44" w14:textId="77777777" w:rsidR="00044A5A" w:rsidRPr="00644A5C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bookmarkStart w:id="0" w:name="_GoBack"/>
      <w:bookmarkEnd w:id="0"/>
    </w:p>
    <w:p w14:paraId="49ADA44D" w14:textId="77777777" w:rsidR="00044A5A" w:rsidRPr="00644A5C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</w:rPr>
      </w:pPr>
      <w:r w:rsidRPr="00644A5C">
        <w:rPr>
          <w:rFonts w:asciiTheme="majorHAnsi" w:hAnsiTheme="majorHAnsi" w:cstheme="majorHAnsi"/>
          <w:b/>
          <w:sz w:val="20"/>
          <w:szCs w:val="20"/>
        </w:rPr>
        <w:t>1.1. Product Identifier</w:t>
      </w:r>
    </w:p>
    <w:p w14:paraId="25850B72" w14:textId="6837A648" w:rsidR="00B56D0C" w:rsidRPr="00644A5C" w:rsidRDefault="004D02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44A5C">
        <w:rPr>
          <w:rFonts w:asciiTheme="majorHAnsi" w:hAnsiTheme="majorHAnsi" w:cstheme="majorHAnsi"/>
          <w:sz w:val="20"/>
          <w:szCs w:val="20"/>
        </w:rPr>
        <w:t xml:space="preserve">Zoflora </w:t>
      </w:r>
      <w:r w:rsidR="00263455" w:rsidRPr="00644A5C">
        <w:rPr>
          <w:rFonts w:asciiTheme="majorHAnsi" w:hAnsiTheme="majorHAnsi" w:cstheme="majorHAnsi"/>
          <w:sz w:val="20"/>
          <w:szCs w:val="20"/>
        </w:rPr>
        <w:t xml:space="preserve">Disinfectant Mist </w:t>
      </w:r>
      <w:r w:rsidR="00644A5C" w:rsidRPr="00644A5C">
        <w:rPr>
          <w:rFonts w:asciiTheme="majorHAnsi" w:hAnsiTheme="majorHAnsi" w:cstheme="majorHAnsi"/>
          <w:sz w:val="20"/>
          <w:szCs w:val="20"/>
        </w:rPr>
        <w:t>Raspberry &amp; Juniper Berry</w:t>
      </w:r>
    </w:p>
    <w:p w14:paraId="7C14D659" w14:textId="77777777" w:rsidR="006829D6" w:rsidRPr="00644A5C" w:rsidRDefault="006829D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46700E8A" w14:textId="77777777" w:rsidR="00121E00" w:rsidRPr="00644A5C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</w:rPr>
      </w:pPr>
      <w:r w:rsidRPr="00644A5C">
        <w:rPr>
          <w:rFonts w:asciiTheme="majorHAnsi" w:hAnsiTheme="majorHAnsi" w:cstheme="majorHAnsi"/>
          <w:b/>
          <w:sz w:val="20"/>
          <w:szCs w:val="20"/>
        </w:rPr>
        <w:t>1.2. Relevant identified uses of substance or mixture and uses advised against</w:t>
      </w:r>
    </w:p>
    <w:p w14:paraId="53EAA7DD" w14:textId="331832F3" w:rsidR="00B56D0C" w:rsidRPr="00644A5C" w:rsidRDefault="004D02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bookmarkStart w:id="1" w:name="_Hlk65572895"/>
      <w:r w:rsidRPr="00644A5C">
        <w:rPr>
          <w:rFonts w:asciiTheme="majorHAnsi" w:hAnsiTheme="majorHAnsi" w:cstheme="majorHAnsi"/>
          <w:sz w:val="20"/>
          <w:szCs w:val="20"/>
        </w:rPr>
        <w:t xml:space="preserve">Household </w:t>
      </w:r>
      <w:r w:rsidR="00190538" w:rsidRPr="00644A5C">
        <w:rPr>
          <w:rFonts w:asciiTheme="majorHAnsi" w:hAnsiTheme="majorHAnsi" w:cstheme="majorHAnsi"/>
          <w:sz w:val="20"/>
          <w:szCs w:val="20"/>
        </w:rPr>
        <w:t>hygienic cleaning product</w:t>
      </w:r>
    </w:p>
    <w:bookmarkEnd w:id="1"/>
    <w:p w14:paraId="6C369A0E" w14:textId="77777777" w:rsidR="006829D6" w:rsidRPr="00644A5C" w:rsidRDefault="006829D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05C103F3" w14:textId="77777777" w:rsidR="005620F0" w:rsidRPr="00644A5C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</w:rPr>
      </w:pPr>
      <w:r w:rsidRPr="00644A5C">
        <w:rPr>
          <w:rFonts w:asciiTheme="majorHAnsi" w:hAnsiTheme="majorHAnsi" w:cstheme="majorHAnsi"/>
          <w:b/>
          <w:sz w:val="20"/>
          <w:szCs w:val="20"/>
        </w:rPr>
        <w:t>1.3. Details of supplier of the safety data sheet</w:t>
      </w:r>
    </w:p>
    <w:p w14:paraId="58C1344D" w14:textId="77777777" w:rsidR="005620F0" w:rsidRPr="00644A5C" w:rsidRDefault="005620F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44A5C">
        <w:rPr>
          <w:rFonts w:asciiTheme="majorHAnsi" w:hAnsiTheme="majorHAnsi" w:cstheme="majorHAnsi"/>
          <w:sz w:val="20"/>
          <w:szCs w:val="20"/>
        </w:rPr>
        <w:t>Supplier name:</w:t>
      </w:r>
      <w:r w:rsidRPr="00644A5C">
        <w:rPr>
          <w:rFonts w:asciiTheme="majorHAnsi" w:hAnsiTheme="majorHAnsi" w:cstheme="majorHAnsi"/>
          <w:sz w:val="20"/>
          <w:szCs w:val="20"/>
        </w:rPr>
        <w:tab/>
      </w:r>
      <w:r w:rsidRPr="00644A5C">
        <w:rPr>
          <w:rFonts w:asciiTheme="majorHAnsi" w:hAnsiTheme="majorHAnsi" w:cstheme="majorHAnsi"/>
          <w:sz w:val="20"/>
          <w:szCs w:val="20"/>
        </w:rPr>
        <w:tab/>
      </w:r>
      <w:r w:rsidR="00AC24FA" w:rsidRPr="00644A5C">
        <w:rPr>
          <w:rFonts w:asciiTheme="majorHAnsi" w:hAnsiTheme="majorHAnsi" w:cstheme="majorHAnsi"/>
          <w:sz w:val="20"/>
          <w:szCs w:val="20"/>
        </w:rPr>
        <w:t>Thornton &amp; Ross</w:t>
      </w:r>
    </w:p>
    <w:p w14:paraId="07006291" w14:textId="77777777" w:rsidR="005620F0" w:rsidRPr="00644A5C" w:rsidRDefault="005620F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44A5C">
        <w:rPr>
          <w:rFonts w:asciiTheme="majorHAnsi" w:hAnsiTheme="majorHAnsi" w:cstheme="majorHAnsi"/>
          <w:sz w:val="20"/>
          <w:szCs w:val="20"/>
        </w:rPr>
        <w:t>Supplier address:</w:t>
      </w:r>
      <w:r w:rsidRPr="00644A5C">
        <w:rPr>
          <w:rFonts w:asciiTheme="majorHAnsi" w:hAnsiTheme="majorHAnsi" w:cstheme="majorHAnsi"/>
          <w:sz w:val="20"/>
          <w:szCs w:val="20"/>
        </w:rPr>
        <w:tab/>
      </w:r>
      <w:r w:rsidRPr="00644A5C">
        <w:rPr>
          <w:rFonts w:asciiTheme="majorHAnsi" w:hAnsiTheme="majorHAnsi" w:cstheme="majorHAnsi"/>
          <w:sz w:val="20"/>
          <w:szCs w:val="20"/>
        </w:rPr>
        <w:tab/>
        <w:t>Linthwaite, Huddersfield, HD7 5QH</w:t>
      </w:r>
    </w:p>
    <w:p w14:paraId="34D1FA11" w14:textId="77777777" w:rsidR="005620F0" w:rsidRPr="00644A5C" w:rsidRDefault="005620F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44A5C">
        <w:rPr>
          <w:rFonts w:asciiTheme="majorHAnsi" w:hAnsiTheme="majorHAnsi" w:cstheme="majorHAnsi"/>
          <w:sz w:val="20"/>
          <w:szCs w:val="20"/>
        </w:rPr>
        <w:t>Telephone:</w:t>
      </w:r>
      <w:r w:rsidRPr="00644A5C">
        <w:rPr>
          <w:rFonts w:asciiTheme="majorHAnsi" w:hAnsiTheme="majorHAnsi" w:cstheme="majorHAnsi"/>
          <w:sz w:val="20"/>
          <w:szCs w:val="20"/>
        </w:rPr>
        <w:tab/>
      </w:r>
      <w:r w:rsidRPr="00644A5C">
        <w:rPr>
          <w:rFonts w:asciiTheme="majorHAnsi" w:hAnsiTheme="majorHAnsi" w:cstheme="majorHAnsi"/>
          <w:sz w:val="20"/>
          <w:szCs w:val="20"/>
        </w:rPr>
        <w:tab/>
        <w:t>+44 (0) 1484 842 217</w:t>
      </w:r>
    </w:p>
    <w:p w14:paraId="76732A26" w14:textId="77777777" w:rsidR="005620F0" w:rsidRPr="00644A5C" w:rsidRDefault="005620F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44A5C">
        <w:rPr>
          <w:rFonts w:asciiTheme="majorHAnsi" w:hAnsiTheme="majorHAnsi" w:cstheme="majorHAnsi"/>
          <w:sz w:val="20"/>
          <w:szCs w:val="20"/>
        </w:rPr>
        <w:t>Fax:</w:t>
      </w:r>
      <w:r w:rsidRPr="00644A5C">
        <w:rPr>
          <w:rFonts w:asciiTheme="majorHAnsi" w:hAnsiTheme="majorHAnsi" w:cstheme="majorHAnsi"/>
          <w:sz w:val="20"/>
          <w:szCs w:val="20"/>
        </w:rPr>
        <w:tab/>
      </w:r>
      <w:r w:rsidRPr="00644A5C">
        <w:rPr>
          <w:rFonts w:asciiTheme="majorHAnsi" w:hAnsiTheme="majorHAnsi" w:cstheme="majorHAnsi"/>
          <w:sz w:val="20"/>
          <w:szCs w:val="20"/>
        </w:rPr>
        <w:tab/>
      </w:r>
      <w:r w:rsidRPr="00644A5C">
        <w:rPr>
          <w:rFonts w:asciiTheme="majorHAnsi" w:hAnsiTheme="majorHAnsi" w:cstheme="majorHAnsi"/>
          <w:sz w:val="20"/>
          <w:szCs w:val="20"/>
        </w:rPr>
        <w:tab/>
        <w:t>+44 (0) 1484 847 301</w:t>
      </w:r>
    </w:p>
    <w:p w14:paraId="3B24FB0D" w14:textId="77777777" w:rsidR="005620F0" w:rsidRPr="00644A5C" w:rsidRDefault="005620F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44A5C">
        <w:rPr>
          <w:rFonts w:asciiTheme="majorHAnsi" w:hAnsiTheme="majorHAnsi" w:cstheme="majorHAnsi"/>
          <w:sz w:val="20"/>
          <w:szCs w:val="20"/>
        </w:rPr>
        <w:t>Email:</w:t>
      </w:r>
      <w:r w:rsidRPr="00644A5C">
        <w:rPr>
          <w:rFonts w:asciiTheme="majorHAnsi" w:hAnsiTheme="majorHAnsi" w:cstheme="majorHAnsi"/>
          <w:sz w:val="20"/>
          <w:szCs w:val="20"/>
        </w:rPr>
        <w:tab/>
      </w:r>
      <w:r w:rsidRPr="00644A5C">
        <w:rPr>
          <w:rFonts w:asciiTheme="majorHAnsi" w:hAnsiTheme="majorHAnsi" w:cstheme="majorHAnsi"/>
          <w:sz w:val="20"/>
          <w:szCs w:val="20"/>
        </w:rPr>
        <w:tab/>
      </w:r>
      <w:r w:rsidRPr="00644A5C">
        <w:rPr>
          <w:rFonts w:asciiTheme="majorHAnsi" w:hAnsiTheme="majorHAnsi" w:cstheme="majorHAnsi"/>
          <w:sz w:val="20"/>
          <w:szCs w:val="20"/>
        </w:rPr>
        <w:tab/>
        <w:t>sds@thorntonross.com</w:t>
      </w:r>
    </w:p>
    <w:p w14:paraId="14BFF652" w14:textId="77777777" w:rsidR="00121E00" w:rsidRPr="00644A5C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23595E0A" w14:textId="77777777" w:rsidR="005620F0" w:rsidRPr="00644A5C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</w:rPr>
      </w:pPr>
      <w:r w:rsidRPr="00644A5C">
        <w:rPr>
          <w:rFonts w:asciiTheme="majorHAnsi" w:hAnsiTheme="majorHAnsi" w:cstheme="majorHAnsi"/>
          <w:b/>
          <w:sz w:val="20"/>
          <w:szCs w:val="20"/>
        </w:rPr>
        <w:t>1.4. Emergency telephone number</w:t>
      </w:r>
    </w:p>
    <w:p w14:paraId="36796C97" w14:textId="77777777" w:rsidR="005620F0" w:rsidRPr="00644A5C" w:rsidRDefault="005620F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44A5C">
        <w:rPr>
          <w:rFonts w:asciiTheme="majorHAnsi" w:hAnsiTheme="majorHAnsi" w:cstheme="majorHAnsi"/>
          <w:sz w:val="20"/>
          <w:szCs w:val="20"/>
        </w:rPr>
        <w:t>Telephone:</w:t>
      </w:r>
      <w:r w:rsidRPr="00644A5C">
        <w:rPr>
          <w:rFonts w:asciiTheme="majorHAnsi" w:hAnsiTheme="majorHAnsi" w:cstheme="majorHAnsi"/>
          <w:sz w:val="20"/>
          <w:szCs w:val="20"/>
        </w:rPr>
        <w:tab/>
      </w:r>
      <w:r w:rsidRPr="00644A5C">
        <w:rPr>
          <w:rFonts w:asciiTheme="majorHAnsi" w:hAnsiTheme="majorHAnsi" w:cstheme="majorHAnsi"/>
          <w:sz w:val="20"/>
          <w:szCs w:val="20"/>
        </w:rPr>
        <w:tab/>
        <w:t>+44 (0) 1484 848 164</w:t>
      </w:r>
    </w:p>
    <w:p w14:paraId="6B47B737" w14:textId="77777777" w:rsidR="005620F0" w:rsidRPr="00644A5C" w:rsidRDefault="005620F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44A5C">
        <w:rPr>
          <w:rFonts w:asciiTheme="majorHAnsi" w:hAnsiTheme="majorHAnsi" w:cstheme="majorHAnsi"/>
          <w:sz w:val="20"/>
          <w:szCs w:val="20"/>
        </w:rPr>
        <w:t>Available:</w:t>
      </w:r>
      <w:r w:rsidRPr="00644A5C">
        <w:rPr>
          <w:rFonts w:asciiTheme="majorHAnsi" w:hAnsiTheme="majorHAnsi" w:cstheme="majorHAnsi"/>
          <w:sz w:val="20"/>
          <w:szCs w:val="20"/>
        </w:rPr>
        <w:tab/>
      </w:r>
      <w:r w:rsidRPr="00644A5C">
        <w:rPr>
          <w:rFonts w:asciiTheme="majorHAnsi" w:hAnsiTheme="majorHAnsi" w:cstheme="majorHAnsi"/>
          <w:sz w:val="20"/>
          <w:szCs w:val="20"/>
        </w:rPr>
        <w:tab/>
        <w:t>Out of working hours</w:t>
      </w:r>
    </w:p>
    <w:p w14:paraId="394CBB6E" w14:textId="77777777" w:rsidR="006F5B02" w:rsidRPr="00644A5C" w:rsidRDefault="006F5B02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4FBF4DF1" w14:textId="77777777" w:rsidR="00076B76" w:rsidRPr="00644A5C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791DEE5D" w14:textId="77777777" w:rsidR="00044A5A" w:rsidRPr="00644A5C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  <w:highlight w:val="lightGray"/>
        </w:rPr>
      </w:pPr>
      <w:r w:rsidRPr="00644A5C">
        <w:rPr>
          <w:rFonts w:asciiTheme="majorHAnsi" w:hAnsiTheme="majorHAnsi" w:cstheme="majorHAnsi"/>
          <w:b/>
          <w:sz w:val="20"/>
          <w:szCs w:val="20"/>
          <w:highlight w:val="lightGray"/>
        </w:rPr>
        <w:t>SECTION 2: Hazards Identification</w:t>
      </w:r>
    </w:p>
    <w:p w14:paraId="0C4E617F" w14:textId="77777777" w:rsidR="00121E00" w:rsidRPr="00644A5C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  <w:highlight w:val="lightGray"/>
        </w:rPr>
      </w:pPr>
    </w:p>
    <w:p w14:paraId="35FEF46B" w14:textId="77777777" w:rsidR="00044A5A" w:rsidRPr="00644A5C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</w:rPr>
      </w:pPr>
      <w:r w:rsidRPr="00644A5C">
        <w:rPr>
          <w:rFonts w:asciiTheme="majorHAnsi" w:hAnsiTheme="majorHAnsi" w:cstheme="majorHAnsi"/>
          <w:b/>
          <w:sz w:val="20"/>
          <w:szCs w:val="20"/>
        </w:rPr>
        <w:t>2.1. Classification of the substance or mixture</w:t>
      </w:r>
    </w:p>
    <w:p w14:paraId="10F377F4" w14:textId="79F8911F" w:rsidR="00121E00" w:rsidRPr="00644A5C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44A5C">
        <w:rPr>
          <w:rFonts w:asciiTheme="majorHAnsi" w:hAnsiTheme="majorHAnsi" w:cstheme="majorHAnsi"/>
          <w:sz w:val="20"/>
          <w:szCs w:val="20"/>
        </w:rPr>
        <w:t>According to Regulation (EC) No. 1272/2008 (</w:t>
      </w:r>
      <w:r w:rsidR="003253AF" w:rsidRPr="00644A5C">
        <w:rPr>
          <w:rFonts w:asciiTheme="majorHAnsi" w:hAnsiTheme="majorHAnsi" w:cstheme="majorHAnsi"/>
          <w:sz w:val="20"/>
          <w:szCs w:val="20"/>
        </w:rPr>
        <w:t>GB-</w:t>
      </w:r>
      <w:r w:rsidRPr="00644A5C">
        <w:rPr>
          <w:rFonts w:asciiTheme="majorHAnsi" w:hAnsiTheme="majorHAnsi" w:cstheme="majorHAnsi"/>
          <w:sz w:val="20"/>
          <w:szCs w:val="20"/>
        </w:rPr>
        <w:t xml:space="preserve">CLP) the mixture is classified </w:t>
      </w:r>
      <w:r w:rsidR="009D7136" w:rsidRPr="00644A5C">
        <w:rPr>
          <w:rFonts w:asciiTheme="majorHAnsi" w:hAnsiTheme="majorHAnsi" w:cstheme="majorHAnsi"/>
          <w:sz w:val="20"/>
          <w:szCs w:val="20"/>
        </w:rPr>
        <w:t>as</w:t>
      </w:r>
      <w:r w:rsidR="00CF14B2">
        <w:rPr>
          <w:rFonts w:asciiTheme="majorHAnsi" w:hAnsiTheme="majorHAnsi" w:cstheme="majorHAnsi"/>
          <w:sz w:val="20"/>
          <w:szCs w:val="20"/>
        </w:rPr>
        <w:t xml:space="preserve"> Aerosol Category 1, Eye Irritant Category 2</w:t>
      </w:r>
      <w:r w:rsidR="009D7136" w:rsidRPr="00644A5C">
        <w:rPr>
          <w:rFonts w:asciiTheme="majorHAnsi" w:hAnsiTheme="majorHAnsi" w:cstheme="majorHAnsi"/>
          <w:sz w:val="20"/>
          <w:szCs w:val="20"/>
        </w:rPr>
        <w:t>.</w:t>
      </w:r>
    </w:p>
    <w:p w14:paraId="6119E480" w14:textId="77777777" w:rsidR="00263455" w:rsidRPr="00644A5C" w:rsidRDefault="00263455" w:rsidP="00263455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23183350" w14:textId="3BCD6FF4" w:rsidR="00121E00" w:rsidRPr="00644A5C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</w:rPr>
      </w:pPr>
      <w:r w:rsidRPr="00644A5C">
        <w:rPr>
          <w:rFonts w:asciiTheme="majorHAnsi" w:hAnsiTheme="majorHAnsi" w:cstheme="majorHAnsi"/>
          <w:b/>
          <w:sz w:val="20"/>
          <w:szCs w:val="20"/>
        </w:rPr>
        <w:t>2.2. Label elements</w:t>
      </w:r>
    </w:p>
    <w:p w14:paraId="534CA55A" w14:textId="332B40D5" w:rsidR="00263455" w:rsidRPr="00644A5C" w:rsidRDefault="00263455" w:rsidP="0075432E">
      <w:pPr>
        <w:spacing w:after="0" w:line="240" w:lineRule="auto"/>
        <w:jc w:val="both"/>
        <w:rPr>
          <w:rFonts w:asciiTheme="majorHAnsi" w:hAnsiTheme="majorHAnsi" w:cstheme="majorHAnsi"/>
          <w:bCs/>
          <w:sz w:val="20"/>
          <w:szCs w:val="20"/>
        </w:rPr>
      </w:pPr>
      <w:r w:rsidRPr="00644A5C">
        <w:rPr>
          <w:rFonts w:asciiTheme="majorHAnsi" w:hAnsiTheme="majorHAnsi" w:cstheme="majorHAnsi"/>
          <w:bCs/>
          <w:sz w:val="20"/>
          <w:szCs w:val="20"/>
        </w:rPr>
        <w:t>Hazard Pictograms</w:t>
      </w:r>
      <w:r w:rsidR="00CF14B2">
        <w:rPr>
          <w:rFonts w:asciiTheme="majorHAnsi" w:hAnsiTheme="majorHAnsi" w:cstheme="majorHAnsi"/>
          <w:bCs/>
          <w:sz w:val="20"/>
          <w:szCs w:val="20"/>
        </w:rPr>
        <w:t>:</w:t>
      </w:r>
      <w:r w:rsidR="00CF14B2" w:rsidRPr="00CF14B2">
        <w:rPr>
          <w:rFonts w:asciiTheme="majorHAnsi" w:hAnsiTheme="majorHAnsi" w:cstheme="majorHAnsi"/>
          <w:noProof/>
          <w:sz w:val="20"/>
          <w:szCs w:val="20"/>
        </w:rPr>
        <w:t xml:space="preserve"> </w:t>
      </w:r>
      <w:r w:rsidR="00CF14B2">
        <w:rPr>
          <w:rFonts w:asciiTheme="majorHAnsi" w:hAnsiTheme="majorHAnsi" w:cstheme="majorHAnsi"/>
          <w:noProof/>
          <w:sz w:val="20"/>
          <w:szCs w:val="20"/>
        </w:rPr>
        <w:tab/>
      </w:r>
      <w:r w:rsidR="00CF14B2">
        <w:rPr>
          <w:rFonts w:asciiTheme="majorHAnsi" w:hAnsiTheme="majorHAnsi" w:cstheme="majorHAnsi"/>
          <w:noProof/>
          <w:sz w:val="20"/>
          <w:szCs w:val="20"/>
        </w:rPr>
        <w:tab/>
      </w:r>
      <w:r w:rsidR="00CF14B2">
        <w:rPr>
          <w:rFonts w:asciiTheme="majorHAnsi" w:hAnsiTheme="majorHAnsi" w:cstheme="majorHAnsi"/>
          <w:noProof/>
          <w:sz w:val="20"/>
          <w:szCs w:val="20"/>
        </w:rPr>
        <w:drawing>
          <wp:inline distT="0" distB="0" distL="0" distR="0" wp14:anchorId="2E4702DF" wp14:editId="4779AD9A">
            <wp:extent cx="720000" cy="720000"/>
            <wp:effectExtent l="0" t="0" r="4445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F14B2">
        <w:rPr>
          <w:rFonts w:asciiTheme="majorHAnsi" w:hAnsiTheme="majorHAnsi" w:cstheme="majorHAnsi"/>
          <w:noProof/>
          <w:sz w:val="20"/>
          <w:szCs w:val="20"/>
        </w:rPr>
        <w:drawing>
          <wp:inline distT="0" distB="0" distL="0" distR="0" wp14:anchorId="2ADAD87F" wp14:editId="22FBBB40">
            <wp:extent cx="720000" cy="720000"/>
            <wp:effectExtent l="0" t="0" r="4445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202E04" w14:textId="60312ABA" w:rsidR="000B6AC0" w:rsidRPr="00644A5C" w:rsidRDefault="000B6AC0" w:rsidP="0075432E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0E850016" w14:textId="2E4B4C62" w:rsidR="00263455" w:rsidRPr="00644A5C" w:rsidRDefault="00263455" w:rsidP="00263455">
      <w:pPr>
        <w:spacing w:after="0" w:line="240" w:lineRule="auto"/>
        <w:jc w:val="both"/>
        <w:rPr>
          <w:rFonts w:asciiTheme="majorHAnsi" w:hAnsiTheme="majorHAnsi" w:cstheme="majorHAnsi"/>
          <w:bCs/>
          <w:sz w:val="20"/>
          <w:szCs w:val="20"/>
        </w:rPr>
      </w:pPr>
      <w:r w:rsidRPr="00644A5C">
        <w:rPr>
          <w:rFonts w:asciiTheme="majorHAnsi" w:hAnsiTheme="majorHAnsi" w:cstheme="majorHAnsi"/>
          <w:bCs/>
          <w:sz w:val="20"/>
          <w:szCs w:val="20"/>
        </w:rPr>
        <w:t>Signal word</w:t>
      </w:r>
      <w:r w:rsidR="00CF14B2">
        <w:rPr>
          <w:rFonts w:asciiTheme="majorHAnsi" w:hAnsiTheme="majorHAnsi" w:cstheme="majorHAnsi"/>
          <w:bCs/>
          <w:sz w:val="20"/>
          <w:szCs w:val="20"/>
        </w:rPr>
        <w:t>:</w:t>
      </w:r>
      <w:r w:rsidRPr="00644A5C">
        <w:rPr>
          <w:rFonts w:asciiTheme="majorHAnsi" w:hAnsiTheme="majorHAnsi" w:cstheme="majorHAnsi"/>
          <w:bCs/>
          <w:sz w:val="20"/>
          <w:szCs w:val="20"/>
        </w:rPr>
        <w:tab/>
      </w:r>
      <w:r w:rsidRPr="00644A5C">
        <w:rPr>
          <w:rFonts w:asciiTheme="majorHAnsi" w:hAnsiTheme="majorHAnsi" w:cstheme="majorHAnsi"/>
          <w:bCs/>
          <w:sz w:val="20"/>
          <w:szCs w:val="20"/>
        </w:rPr>
        <w:tab/>
      </w:r>
      <w:r w:rsidR="00CD4BAF" w:rsidRPr="00644A5C">
        <w:rPr>
          <w:rFonts w:asciiTheme="majorHAnsi" w:hAnsiTheme="majorHAnsi" w:cstheme="majorHAnsi"/>
          <w:bCs/>
          <w:sz w:val="20"/>
          <w:szCs w:val="20"/>
        </w:rPr>
        <w:tab/>
      </w:r>
      <w:r w:rsidRPr="00644A5C">
        <w:rPr>
          <w:rFonts w:asciiTheme="majorHAnsi" w:hAnsiTheme="majorHAnsi" w:cstheme="majorHAnsi"/>
          <w:bCs/>
          <w:sz w:val="20"/>
          <w:szCs w:val="20"/>
        </w:rPr>
        <w:t>Danger</w:t>
      </w:r>
    </w:p>
    <w:p w14:paraId="7E880512" w14:textId="77777777" w:rsidR="00CD4BAF" w:rsidRPr="00644A5C" w:rsidRDefault="00CD4BAF" w:rsidP="00263455">
      <w:pPr>
        <w:spacing w:after="0" w:line="240" w:lineRule="auto"/>
        <w:jc w:val="both"/>
        <w:rPr>
          <w:rFonts w:asciiTheme="majorHAnsi" w:hAnsiTheme="majorHAnsi" w:cstheme="majorHAnsi"/>
          <w:bCs/>
          <w:sz w:val="20"/>
          <w:szCs w:val="20"/>
        </w:rPr>
      </w:pPr>
    </w:p>
    <w:p w14:paraId="1F6109B3" w14:textId="0446AEBA" w:rsidR="00263455" w:rsidRPr="00644A5C" w:rsidRDefault="00263455" w:rsidP="00263455">
      <w:pPr>
        <w:spacing w:after="0" w:line="240" w:lineRule="auto"/>
        <w:jc w:val="both"/>
        <w:rPr>
          <w:rFonts w:asciiTheme="majorHAnsi" w:hAnsiTheme="majorHAnsi" w:cstheme="majorHAnsi"/>
          <w:bCs/>
          <w:sz w:val="20"/>
          <w:szCs w:val="20"/>
        </w:rPr>
      </w:pPr>
      <w:r w:rsidRPr="00644A5C">
        <w:rPr>
          <w:rFonts w:asciiTheme="majorHAnsi" w:hAnsiTheme="majorHAnsi" w:cstheme="majorHAnsi"/>
          <w:bCs/>
          <w:sz w:val="20"/>
          <w:szCs w:val="20"/>
        </w:rPr>
        <w:t>Hazard statements</w:t>
      </w:r>
      <w:r w:rsidR="00CF14B2">
        <w:rPr>
          <w:rFonts w:asciiTheme="majorHAnsi" w:hAnsiTheme="majorHAnsi" w:cstheme="majorHAnsi"/>
          <w:bCs/>
          <w:sz w:val="20"/>
          <w:szCs w:val="20"/>
        </w:rPr>
        <w:t>:</w:t>
      </w:r>
      <w:r w:rsidRPr="00644A5C">
        <w:rPr>
          <w:rFonts w:asciiTheme="majorHAnsi" w:hAnsiTheme="majorHAnsi" w:cstheme="majorHAnsi"/>
          <w:bCs/>
          <w:sz w:val="20"/>
          <w:szCs w:val="20"/>
        </w:rPr>
        <w:tab/>
      </w:r>
      <w:r w:rsidR="00CD4BAF" w:rsidRPr="00644A5C">
        <w:rPr>
          <w:rFonts w:asciiTheme="majorHAnsi" w:hAnsiTheme="majorHAnsi" w:cstheme="majorHAnsi"/>
          <w:bCs/>
          <w:sz w:val="20"/>
          <w:szCs w:val="20"/>
        </w:rPr>
        <w:tab/>
      </w:r>
      <w:r w:rsidRPr="00644A5C">
        <w:rPr>
          <w:rFonts w:asciiTheme="majorHAnsi" w:hAnsiTheme="majorHAnsi" w:cstheme="majorHAnsi"/>
          <w:bCs/>
          <w:sz w:val="20"/>
          <w:szCs w:val="20"/>
        </w:rPr>
        <w:t>H222 Extremely flammable aerosol.</w:t>
      </w:r>
    </w:p>
    <w:p w14:paraId="68BDCE9C" w14:textId="77777777" w:rsidR="00263455" w:rsidRPr="00644A5C" w:rsidRDefault="00263455" w:rsidP="00CD4BAF">
      <w:pPr>
        <w:spacing w:after="0" w:line="240" w:lineRule="auto"/>
        <w:ind w:left="2160" w:firstLine="720"/>
        <w:jc w:val="both"/>
        <w:rPr>
          <w:rFonts w:asciiTheme="majorHAnsi" w:hAnsiTheme="majorHAnsi" w:cstheme="majorHAnsi"/>
          <w:bCs/>
          <w:sz w:val="20"/>
          <w:szCs w:val="20"/>
        </w:rPr>
      </w:pPr>
      <w:r w:rsidRPr="00644A5C">
        <w:rPr>
          <w:rFonts w:asciiTheme="majorHAnsi" w:hAnsiTheme="majorHAnsi" w:cstheme="majorHAnsi"/>
          <w:bCs/>
          <w:sz w:val="20"/>
          <w:szCs w:val="20"/>
        </w:rPr>
        <w:t>H229 Pressurised container: may burst if heated.</w:t>
      </w:r>
    </w:p>
    <w:p w14:paraId="54AC302B" w14:textId="77777777" w:rsidR="00263455" w:rsidRPr="00644A5C" w:rsidRDefault="00263455" w:rsidP="00CD4BAF">
      <w:pPr>
        <w:spacing w:after="0" w:line="240" w:lineRule="auto"/>
        <w:ind w:left="2160" w:firstLine="720"/>
        <w:jc w:val="both"/>
        <w:rPr>
          <w:rFonts w:asciiTheme="majorHAnsi" w:hAnsiTheme="majorHAnsi" w:cstheme="majorHAnsi"/>
          <w:bCs/>
          <w:sz w:val="20"/>
          <w:szCs w:val="20"/>
        </w:rPr>
      </w:pPr>
      <w:r w:rsidRPr="00644A5C">
        <w:rPr>
          <w:rFonts w:asciiTheme="majorHAnsi" w:hAnsiTheme="majorHAnsi" w:cstheme="majorHAnsi"/>
          <w:bCs/>
          <w:sz w:val="20"/>
          <w:szCs w:val="20"/>
        </w:rPr>
        <w:t>H319 Causes serious eye irritation.</w:t>
      </w:r>
    </w:p>
    <w:p w14:paraId="56D1FB72" w14:textId="77777777" w:rsidR="00263455" w:rsidRPr="00644A5C" w:rsidRDefault="00263455" w:rsidP="00263455">
      <w:pPr>
        <w:spacing w:after="0" w:line="240" w:lineRule="auto"/>
        <w:jc w:val="both"/>
        <w:rPr>
          <w:rFonts w:asciiTheme="majorHAnsi" w:hAnsiTheme="majorHAnsi" w:cstheme="majorHAnsi"/>
          <w:bCs/>
          <w:sz w:val="20"/>
          <w:szCs w:val="20"/>
        </w:rPr>
      </w:pPr>
    </w:p>
    <w:p w14:paraId="390F8D9A" w14:textId="26A9C06E" w:rsidR="00263455" w:rsidRPr="00644A5C" w:rsidRDefault="00263455" w:rsidP="00CD4BAF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bCs/>
          <w:sz w:val="20"/>
          <w:szCs w:val="20"/>
        </w:rPr>
      </w:pPr>
      <w:r w:rsidRPr="00644A5C">
        <w:rPr>
          <w:rFonts w:asciiTheme="majorHAnsi" w:hAnsiTheme="majorHAnsi" w:cstheme="majorHAnsi"/>
          <w:bCs/>
          <w:sz w:val="20"/>
          <w:szCs w:val="20"/>
        </w:rPr>
        <w:t>Precautionary statements</w:t>
      </w:r>
      <w:r w:rsidR="00CF14B2">
        <w:rPr>
          <w:rFonts w:asciiTheme="majorHAnsi" w:hAnsiTheme="majorHAnsi" w:cstheme="majorHAnsi"/>
          <w:bCs/>
          <w:sz w:val="20"/>
          <w:szCs w:val="20"/>
        </w:rPr>
        <w:t>:</w:t>
      </w:r>
      <w:r w:rsidRPr="00644A5C">
        <w:rPr>
          <w:rFonts w:asciiTheme="majorHAnsi" w:hAnsiTheme="majorHAnsi" w:cstheme="majorHAnsi"/>
          <w:bCs/>
          <w:sz w:val="20"/>
          <w:szCs w:val="20"/>
        </w:rPr>
        <w:tab/>
        <w:t>P210 Keep away from heat, hot surfaces, sparks, open flames and other ignition sources. No smoking.</w:t>
      </w:r>
    </w:p>
    <w:p w14:paraId="24B80EF6" w14:textId="77777777" w:rsidR="00263455" w:rsidRPr="00644A5C" w:rsidRDefault="00263455" w:rsidP="00CD4BAF">
      <w:pPr>
        <w:spacing w:after="0" w:line="240" w:lineRule="auto"/>
        <w:ind w:left="2160" w:firstLine="720"/>
        <w:jc w:val="both"/>
        <w:rPr>
          <w:rFonts w:asciiTheme="majorHAnsi" w:hAnsiTheme="majorHAnsi" w:cstheme="majorHAnsi"/>
          <w:bCs/>
          <w:sz w:val="20"/>
          <w:szCs w:val="20"/>
        </w:rPr>
      </w:pPr>
      <w:r w:rsidRPr="00644A5C">
        <w:rPr>
          <w:rFonts w:asciiTheme="majorHAnsi" w:hAnsiTheme="majorHAnsi" w:cstheme="majorHAnsi"/>
          <w:bCs/>
          <w:sz w:val="20"/>
          <w:szCs w:val="20"/>
        </w:rPr>
        <w:t>P211 Do not spray on an open flame or other ignition source.</w:t>
      </w:r>
    </w:p>
    <w:p w14:paraId="4422A7D1" w14:textId="77777777" w:rsidR="00263455" w:rsidRPr="00644A5C" w:rsidRDefault="00263455" w:rsidP="00CD4BAF">
      <w:pPr>
        <w:spacing w:after="0" w:line="240" w:lineRule="auto"/>
        <w:ind w:left="2160" w:firstLine="720"/>
        <w:jc w:val="both"/>
        <w:rPr>
          <w:rFonts w:asciiTheme="majorHAnsi" w:hAnsiTheme="majorHAnsi" w:cstheme="majorHAnsi"/>
          <w:bCs/>
          <w:sz w:val="20"/>
          <w:szCs w:val="20"/>
        </w:rPr>
      </w:pPr>
      <w:r w:rsidRPr="00644A5C">
        <w:rPr>
          <w:rFonts w:asciiTheme="majorHAnsi" w:hAnsiTheme="majorHAnsi" w:cstheme="majorHAnsi"/>
          <w:bCs/>
          <w:sz w:val="20"/>
          <w:szCs w:val="20"/>
        </w:rPr>
        <w:t>P251 Do not pierce or burn, even after use.</w:t>
      </w:r>
    </w:p>
    <w:p w14:paraId="008CDC77" w14:textId="77777777" w:rsidR="00263455" w:rsidRPr="00644A5C" w:rsidRDefault="00263455" w:rsidP="00CD4BAF">
      <w:pPr>
        <w:spacing w:after="0" w:line="240" w:lineRule="auto"/>
        <w:ind w:left="2160" w:firstLine="720"/>
        <w:jc w:val="both"/>
        <w:rPr>
          <w:rFonts w:asciiTheme="majorHAnsi" w:hAnsiTheme="majorHAnsi" w:cstheme="majorHAnsi"/>
          <w:bCs/>
          <w:sz w:val="20"/>
          <w:szCs w:val="20"/>
        </w:rPr>
      </w:pPr>
      <w:r w:rsidRPr="00644A5C">
        <w:rPr>
          <w:rFonts w:asciiTheme="majorHAnsi" w:hAnsiTheme="majorHAnsi" w:cstheme="majorHAnsi"/>
          <w:bCs/>
          <w:sz w:val="20"/>
          <w:szCs w:val="20"/>
        </w:rPr>
        <w:t>P264 Wash contaminated skin thoroughly after handling.</w:t>
      </w:r>
    </w:p>
    <w:p w14:paraId="36F2650C" w14:textId="77777777" w:rsidR="00263455" w:rsidRPr="00644A5C" w:rsidRDefault="00263455" w:rsidP="00CD4BAF">
      <w:pPr>
        <w:spacing w:after="0" w:line="240" w:lineRule="auto"/>
        <w:ind w:left="2160" w:firstLine="720"/>
        <w:jc w:val="both"/>
        <w:rPr>
          <w:rFonts w:asciiTheme="majorHAnsi" w:hAnsiTheme="majorHAnsi" w:cstheme="majorHAnsi"/>
          <w:bCs/>
          <w:sz w:val="20"/>
          <w:szCs w:val="20"/>
        </w:rPr>
      </w:pPr>
      <w:r w:rsidRPr="00644A5C">
        <w:rPr>
          <w:rFonts w:asciiTheme="majorHAnsi" w:hAnsiTheme="majorHAnsi" w:cstheme="majorHAnsi"/>
          <w:bCs/>
          <w:sz w:val="20"/>
          <w:szCs w:val="20"/>
        </w:rPr>
        <w:t>P280 Wear protective gloves/ protective clothing/ eye protection/ face protection.</w:t>
      </w:r>
    </w:p>
    <w:p w14:paraId="0C1B5076" w14:textId="77777777" w:rsidR="00263455" w:rsidRPr="00644A5C" w:rsidRDefault="00263455" w:rsidP="00CD4BAF">
      <w:pPr>
        <w:spacing w:after="0" w:line="240" w:lineRule="auto"/>
        <w:ind w:left="2880"/>
        <w:jc w:val="both"/>
        <w:rPr>
          <w:rFonts w:asciiTheme="majorHAnsi" w:hAnsiTheme="majorHAnsi" w:cstheme="majorHAnsi"/>
          <w:bCs/>
          <w:sz w:val="20"/>
          <w:szCs w:val="20"/>
        </w:rPr>
      </w:pPr>
      <w:r w:rsidRPr="00644A5C">
        <w:rPr>
          <w:rFonts w:asciiTheme="majorHAnsi" w:hAnsiTheme="majorHAnsi" w:cstheme="majorHAnsi"/>
          <w:bCs/>
          <w:sz w:val="20"/>
          <w:szCs w:val="20"/>
        </w:rPr>
        <w:t>P305+P351+P338 IF IN EYES: Rinse cautiously with water for several minutes. Remove contact lenses, if present and easy to do. Continue rinsing.</w:t>
      </w:r>
    </w:p>
    <w:p w14:paraId="0EEA684E" w14:textId="77777777" w:rsidR="00263455" w:rsidRPr="00644A5C" w:rsidRDefault="00263455" w:rsidP="00CD4BAF">
      <w:pPr>
        <w:spacing w:after="0" w:line="240" w:lineRule="auto"/>
        <w:ind w:left="2160" w:firstLine="720"/>
        <w:jc w:val="both"/>
        <w:rPr>
          <w:rFonts w:asciiTheme="majorHAnsi" w:hAnsiTheme="majorHAnsi" w:cstheme="majorHAnsi"/>
          <w:bCs/>
          <w:sz w:val="20"/>
          <w:szCs w:val="20"/>
        </w:rPr>
      </w:pPr>
      <w:r w:rsidRPr="00644A5C">
        <w:rPr>
          <w:rFonts w:asciiTheme="majorHAnsi" w:hAnsiTheme="majorHAnsi" w:cstheme="majorHAnsi"/>
          <w:bCs/>
          <w:sz w:val="20"/>
          <w:szCs w:val="20"/>
        </w:rPr>
        <w:t>P337+P313 If eye irritation persists: Get medical advice/ attention.</w:t>
      </w:r>
    </w:p>
    <w:p w14:paraId="677FC0D5" w14:textId="51B03CF8" w:rsidR="00263455" w:rsidRPr="00644A5C" w:rsidRDefault="00263455" w:rsidP="00CD4BAF">
      <w:pPr>
        <w:spacing w:after="0" w:line="240" w:lineRule="auto"/>
        <w:ind w:left="2880"/>
        <w:jc w:val="both"/>
        <w:rPr>
          <w:rFonts w:asciiTheme="majorHAnsi" w:hAnsiTheme="majorHAnsi" w:cstheme="majorHAnsi"/>
          <w:bCs/>
          <w:sz w:val="20"/>
          <w:szCs w:val="20"/>
        </w:rPr>
      </w:pPr>
      <w:r w:rsidRPr="00644A5C">
        <w:rPr>
          <w:rFonts w:asciiTheme="majorHAnsi" w:hAnsiTheme="majorHAnsi" w:cstheme="majorHAnsi"/>
          <w:bCs/>
          <w:sz w:val="20"/>
          <w:szCs w:val="20"/>
        </w:rPr>
        <w:t>P410+P412 Protect from sunlight. Do not expose to temperatures exceeding 50°C/122°F.</w:t>
      </w:r>
    </w:p>
    <w:p w14:paraId="0A0D9DFF" w14:textId="77777777" w:rsidR="00263455" w:rsidRPr="00644A5C" w:rsidRDefault="00263455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650A38F1" w14:textId="733D19A4" w:rsidR="00121E00" w:rsidRPr="00644A5C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</w:rPr>
      </w:pPr>
      <w:r w:rsidRPr="00644A5C">
        <w:rPr>
          <w:rFonts w:asciiTheme="majorHAnsi" w:hAnsiTheme="majorHAnsi" w:cstheme="majorHAnsi"/>
          <w:b/>
          <w:sz w:val="20"/>
          <w:szCs w:val="20"/>
        </w:rPr>
        <w:t>2.3. Other hazards</w:t>
      </w:r>
    </w:p>
    <w:p w14:paraId="5437595B" w14:textId="77777777" w:rsidR="005620F0" w:rsidRPr="00644A5C" w:rsidRDefault="005620F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44A5C">
        <w:rPr>
          <w:rFonts w:asciiTheme="majorHAnsi" w:hAnsiTheme="majorHAnsi" w:cstheme="majorHAnsi"/>
          <w:sz w:val="20"/>
          <w:szCs w:val="20"/>
        </w:rPr>
        <w:t>None known</w:t>
      </w:r>
    </w:p>
    <w:p w14:paraId="6A6BCFCC" w14:textId="77777777" w:rsidR="005620F0" w:rsidRPr="00644A5C" w:rsidRDefault="005620F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450FB9D9" w14:textId="594811E7" w:rsidR="003C3697" w:rsidRDefault="003C3697" w:rsidP="0075432E">
      <w:pPr>
        <w:spacing w:after="0" w:line="240" w:lineRule="auto"/>
        <w:ind w:left="360"/>
        <w:jc w:val="both"/>
        <w:rPr>
          <w:rFonts w:asciiTheme="majorHAnsi" w:hAnsiTheme="majorHAnsi" w:cstheme="majorHAnsi"/>
          <w:sz w:val="20"/>
          <w:szCs w:val="20"/>
        </w:rPr>
      </w:pPr>
    </w:p>
    <w:p w14:paraId="3CE3B1DF" w14:textId="062B8185" w:rsidR="00CF14B2" w:rsidRDefault="00CF14B2" w:rsidP="0075432E">
      <w:pPr>
        <w:spacing w:after="0" w:line="240" w:lineRule="auto"/>
        <w:ind w:left="360"/>
        <w:jc w:val="both"/>
        <w:rPr>
          <w:rFonts w:asciiTheme="majorHAnsi" w:hAnsiTheme="majorHAnsi" w:cstheme="majorHAnsi"/>
          <w:sz w:val="20"/>
          <w:szCs w:val="20"/>
        </w:rPr>
      </w:pPr>
    </w:p>
    <w:p w14:paraId="4E14860F" w14:textId="0467D6E1" w:rsidR="00CF14B2" w:rsidRDefault="00CF14B2" w:rsidP="0075432E">
      <w:pPr>
        <w:spacing w:after="0" w:line="240" w:lineRule="auto"/>
        <w:ind w:left="360"/>
        <w:jc w:val="both"/>
        <w:rPr>
          <w:rFonts w:asciiTheme="majorHAnsi" w:hAnsiTheme="majorHAnsi" w:cstheme="majorHAnsi"/>
          <w:sz w:val="20"/>
          <w:szCs w:val="20"/>
        </w:rPr>
      </w:pPr>
    </w:p>
    <w:p w14:paraId="1EAB18A8" w14:textId="77777777" w:rsidR="00CF14B2" w:rsidRPr="00644A5C" w:rsidRDefault="00CF14B2" w:rsidP="0075432E">
      <w:pPr>
        <w:spacing w:after="0" w:line="240" w:lineRule="auto"/>
        <w:ind w:left="360"/>
        <w:jc w:val="both"/>
        <w:rPr>
          <w:rFonts w:asciiTheme="majorHAnsi" w:hAnsiTheme="majorHAnsi" w:cstheme="majorHAnsi"/>
          <w:sz w:val="20"/>
          <w:szCs w:val="20"/>
        </w:rPr>
      </w:pPr>
    </w:p>
    <w:p w14:paraId="07599386" w14:textId="77777777" w:rsidR="00044A5A" w:rsidRPr="00644A5C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  <w:highlight w:val="lightGray"/>
        </w:rPr>
      </w:pPr>
      <w:r w:rsidRPr="00644A5C">
        <w:rPr>
          <w:rFonts w:asciiTheme="majorHAnsi" w:hAnsiTheme="majorHAnsi" w:cstheme="majorHAnsi"/>
          <w:b/>
          <w:sz w:val="20"/>
          <w:szCs w:val="20"/>
          <w:highlight w:val="lightGray"/>
        </w:rPr>
        <w:lastRenderedPageBreak/>
        <w:t>SECTION 3: Composition/Information on Ingredients</w:t>
      </w:r>
    </w:p>
    <w:p w14:paraId="127D3F6B" w14:textId="77777777" w:rsidR="00044A5A" w:rsidRPr="00644A5C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69F6A723" w14:textId="77777777" w:rsidR="00044A5A" w:rsidRPr="00644A5C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</w:rPr>
      </w:pPr>
      <w:r w:rsidRPr="00644A5C">
        <w:rPr>
          <w:rFonts w:asciiTheme="majorHAnsi" w:hAnsiTheme="majorHAnsi" w:cstheme="majorHAnsi"/>
          <w:b/>
          <w:sz w:val="20"/>
          <w:szCs w:val="20"/>
        </w:rPr>
        <w:t>3.2. Mixtures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607"/>
        <w:gridCol w:w="832"/>
        <w:gridCol w:w="2253"/>
        <w:gridCol w:w="2292"/>
        <w:gridCol w:w="1786"/>
      </w:tblGrid>
      <w:tr w:rsidR="005620F0" w:rsidRPr="00644A5C" w14:paraId="21F23427" w14:textId="77777777" w:rsidTr="00354F0E">
        <w:tc>
          <w:tcPr>
            <w:tcW w:w="1334" w:type="pct"/>
          </w:tcPr>
          <w:p w14:paraId="3676DD8E" w14:textId="77777777" w:rsidR="005620F0" w:rsidRPr="00644A5C" w:rsidRDefault="005620F0" w:rsidP="0087166B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644A5C">
              <w:rPr>
                <w:rFonts w:asciiTheme="majorHAnsi" w:hAnsiTheme="majorHAnsi" w:cstheme="majorHAnsi"/>
                <w:b/>
                <w:sz w:val="20"/>
                <w:szCs w:val="20"/>
              </w:rPr>
              <w:t>Hazardous Ingredient(s)</w:t>
            </w:r>
          </w:p>
        </w:tc>
        <w:tc>
          <w:tcPr>
            <w:tcW w:w="426" w:type="pct"/>
          </w:tcPr>
          <w:p w14:paraId="091E6363" w14:textId="77777777" w:rsidR="005620F0" w:rsidRPr="00644A5C" w:rsidRDefault="005620F0" w:rsidP="0087166B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644A5C">
              <w:rPr>
                <w:rFonts w:asciiTheme="majorHAnsi" w:hAnsiTheme="majorHAnsi" w:cstheme="majorHAnsi"/>
                <w:b/>
                <w:sz w:val="20"/>
                <w:szCs w:val="20"/>
              </w:rPr>
              <w:t>%w/w</w:t>
            </w:r>
          </w:p>
        </w:tc>
        <w:tc>
          <w:tcPr>
            <w:tcW w:w="1153" w:type="pct"/>
          </w:tcPr>
          <w:p w14:paraId="6DD7756C" w14:textId="77777777" w:rsidR="005620F0" w:rsidRPr="00644A5C" w:rsidRDefault="005620F0" w:rsidP="0087166B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644A5C">
              <w:rPr>
                <w:rFonts w:asciiTheme="majorHAnsi" w:hAnsiTheme="majorHAnsi" w:cstheme="majorHAnsi"/>
                <w:b/>
                <w:sz w:val="20"/>
                <w:szCs w:val="20"/>
              </w:rPr>
              <w:t>CAS no</w:t>
            </w:r>
          </w:p>
          <w:p w14:paraId="7DC0B3BB" w14:textId="77777777" w:rsidR="00E516E5" w:rsidRPr="00644A5C" w:rsidRDefault="00E516E5" w:rsidP="0087166B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644A5C">
              <w:rPr>
                <w:rFonts w:asciiTheme="majorHAnsi" w:hAnsiTheme="majorHAnsi" w:cstheme="majorHAnsi"/>
                <w:b/>
                <w:sz w:val="20"/>
                <w:szCs w:val="20"/>
              </w:rPr>
              <w:t>EC/List no</w:t>
            </w:r>
          </w:p>
          <w:p w14:paraId="64BC04BE" w14:textId="77777777" w:rsidR="00E516E5" w:rsidRPr="00644A5C" w:rsidRDefault="00E516E5" w:rsidP="0087166B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644A5C">
              <w:rPr>
                <w:rFonts w:asciiTheme="majorHAnsi" w:hAnsiTheme="majorHAnsi" w:cstheme="majorHAnsi"/>
                <w:b/>
                <w:sz w:val="20"/>
                <w:szCs w:val="20"/>
              </w:rPr>
              <w:t>REACH reg. no</w:t>
            </w:r>
          </w:p>
          <w:p w14:paraId="1C0ED7F3" w14:textId="77777777" w:rsidR="005B275C" w:rsidRPr="00644A5C" w:rsidRDefault="005B275C" w:rsidP="0087166B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1173" w:type="pct"/>
          </w:tcPr>
          <w:p w14:paraId="007F407A" w14:textId="77777777" w:rsidR="005620F0" w:rsidRPr="00644A5C" w:rsidRDefault="005620F0" w:rsidP="0087166B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644A5C">
              <w:rPr>
                <w:rFonts w:asciiTheme="majorHAnsi" w:hAnsiTheme="majorHAnsi" w:cstheme="majorHAnsi"/>
                <w:b/>
                <w:sz w:val="20"/>
                <w:szCs w:val="20"/>
              </w:rPr>
              <w:t>Hazard Classification</w:t>
            </w:r>
          </w:p>
        </w:tc>
        <w:tc>
          <w:tcPr>
            <w:tcW w:w="914" w:type="pct"/>
          </w:tcPr>
          <w:p w14:paraId="2CD92877" w14:textId="77777777" w:rsidR="005620F0" w:rsidRPr="00644A5C" w:rsidRDefault="005620F0" w:rsidP="0087166B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644A5C">
              <w:rPr>
                <w:rFonts w:asciiTheme="majorHAnsi" w:hAnsiTheme="majorHAnsi" w:cstheme="majorHAnsi"/>
                <w:b/>
                <w:sz w:val="20"/>
                <w:szCs w:val="20"/>
              </w:rPr>
              <w:t>H Statements</w:t>
            </w:r>
          </w:p>
        </w:tc>
      </w:tr>
      <w:tr w:rsidR="00811174" w:rsidRPr="00644A5C" w14:paraId="01A18CCD" w14:textId="77777777" w:rsidTr="00354F0E">
        <w:tc>
          <w:tcPr>
            <w:tcW w:w="1334" w:type="pct"/>
          </w:tcPr>
          <w:p w14:paraId="63C76FC1" w14:textId="2E67AE8C" w:rsidR="00811174" w:rsidRPr="00644A5C" w:rsidRDefault="00912FFC" w:rsidP="008111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644A5C">
              <w:rPr>
                <w:rFonts w:asciiTheme="majorHAnsi" w:hAnsiTheme="majorHAnsi" w:cstheme="majorHAnsi"/>
                <w:sz w:val="20"/>
                <w:szCs w:val="20"/>
              </w:rPr>
              <w:t>Ethanol</w:t>
            </w:r>
          </w:p>
        </w:tc>
        <w:tc>
          <w:tcPr>
            <w:tcW w:w="426" w:type="pct"/>
          </w:tcPr>
          <w:p w14:paraId="75172E6B" w14:textId="79FBB4C1" w:rsidR="00811174" w:rsidRPr="00644A5C" w:rsidRDefault="00912FFC" w:rsidP="008111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644A5C">
              <w:rPr>
                <w:rFonts w:asciiTheme="majorHAnsi" w:hAnsiTheme="majorHAnsi" w:cstheme="majorHAnsi"/>
                <w:sz w:val="20"/>
                <w:szCs w:val="20"/>
              </w:rPr>
              <w:t>74.0</w:t>
            </w:r>
            <w:r w:rsidR="00811174" w:rsidRPr="00644A5C">
              <w:rPr>
                <w:rFonts w:asciiTheme="majorHAnsi" w:hAnsiTheme="majorHAnsi" w:cstheme="majorHAnsi"/>
                <w:sz w:val="20"/>
                <w:szCs w:val="20"/>
              </w:rPr>
              <w:t>%</w:t>
            </w:r>
          </w:p>
        </w:tc>
        <w:tc>
          <w:tcPr>
            <w:tcW w:w="1153" w:type="pct"/>
          </w:tcPr>
          <w:p w14:paraId="2FC5CD32" w14:textId="6CD9ED5F" w:rsidR="00811174" w:rsidRPr="00644A5C" w:rsidRDefault="00811174" w:rsidP="008111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644A5C">
              <w:rPr>
                <w:rFonts w:asciiTheme="majorHAnsi" w:hAnsiTheme="majorHAnsi" w:cstheme="majorHAnsi"/>
                <w:sz w:val="20"/>
                <w:szCs w:val="20"/>
              </w:rPr>
              <w:t>6</w:t>
            </w:r>
            <w:r w:rsidR="00912FFC" w:rsidRPr="00644A5C">
              <w:rPr>
                <w:rFonts w:asciiTheme="majorHAnsi" w:hAnsiTheme="majorHAnsi" w:cstheme="majorHAnsi"/>
                <w:sz w:val="20"/>
                <w:szCs w:val="20"/>
              </w:rPr>
              <w:t>4-17-5</w:t>
            </w:r>
          </w:p>
          <w:p w14:paraId="155CA53A" w14:textId="7AB52D82" w:rsidR="00BF63E3" w:rsidRPr="00644A5C" w:rsidRDefault="00811174" w:rsidP="008111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644A5C">
              <w:rPr>
                <w:rFonts w:asciiTheme="majorHAnsi" w:hAnsiTheme="majorHAnsi" w:cstheme="majorHAnsi"/>
                <w:sz w:val="20"/>
                <w:szCs w:val="20"/>
              </w:rPr>
              <w:t>2</w:t>
            </w:r>
            <w:r w:rsidR="00912FFC" w:rsidRPr="00644A5C">
              <w:rPr>
                <w:rFonts w:asciiTheme="majorHAnsi" w:hAnsiTheme="majorHAnsi" w:cstheme="majorHAnsi"/>
                <w:sz w:val="20"/>
                <w:szCs w:val="20"/>
              </w:rPr>
              <w:t>0</w:t>
            </w:r>
            <w:r w:rsidRPr="00644A5C">
              <w:rPr>
                <w:rFonts w:asciiTheme="majorHAnsi" w:hAnsiTheme="majorHAnsi" w:cstheme="majorHAnsi"/>
                <w:sz w:val="20"/>
                <w:szCs w:val="20"/>
              </w:rPr>
              <w:t>0-</w:t>
            </w:r>
            <w:r w:rsidR="00912FFC" w:rsidRPr="00644A5C">
              <w:rPr>
                <w:rFonts w:asciiTheme="majorHAnsi" w:hAnsiTheme="majorHAnsi" w:cstheme="majorHAnsi"/>
                <w:sz w:val="20"/>
                <w:szCs w:val="20"/>
              </w:rPr>
              <w:t>578</w:t>
            </w:r>
            <w:r w:rsidRPr="00644A5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  <w:r w:rsidR="00912FFC" w:rsidRPr="00644A5C">
              <w:rPr>
                <w:rFonts w:asciiTheme="majorHAnsi" w:hAnsiTheme="majorHAnsi" w:cstheme="majorHAnsi"/>
                <w:sz w:val="20"/>
                <w:szCs w:val="20"/>
              </w:rPr>
              <w:t>6</w:t>
            </w:r>
          </w:p>
        </w:tc>
        <w:tc>
          <w:tcPr>
            <w:tcW w:w="1173" w:type="pct"/>
          </w:tcPr>
          <w:p w14:paraId="49EFE174" w14:textId="77777777" w:rsidR="00811174" w:rsidRPr="00644A5C" w:rsidRDefault="00447FB7" w:rsidP="008111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644A5C">
              <w:rPr>
                <w:rFonts w:asciiTheme="majorHAnsi" w:hAnsiTheme="majorHAnsi" w:cstheme="majorHAnsi"/>
                <w:sz w:val="20"/>
                <w:szCs w:val="20"/>
              </w:rPr>
              <w:t>Flam. Liq. 2</w:t>
            </w:r>
          </w:p>
          <w:p w14:paraId="1E3B5A58" w14:textId="5EAB9BF7" w:rsidR="00447FB7" w:rsidRPr="00644A5C" w:rsidRDefault="00447FB7" w:rsidP="008111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644A5C">
              <w:rPr>
                <w:rFonts w:asciiTheme="majorHAnsi" w:hAnsiTheme="majorHAnsi" w:cstheme="majorHAnsi"/>
                <w:sz w:val="20"/>
                <w:szCs w:val="20"/>
              </w:rPr>
              <w:t xml:space="preserve">Eye </w:t>
            </w:r>
            <w:proofErr w:type="spellStart"/>
            <w:r w:rsidRPr="00644A5C">
              <w:rPr>
                <w:rFonts w:asciiTheme="majorHAnsi" w:hAnsiTheme="majorHAnsi" w:cstheme="majorHAnsi"/>
                <w:sz w:val="20"/>
                <w:szCs w:val="20"/>
              </w:rPr>
              <w:t>Irr</w:t>
            </w:r>
            <w:proofErr w:type="spellEnd"/>
            <w:r w:rsidRPr="00644A5C">
              <w:rPr>
                <w:rFonts w:asciiTheme="majorHAnsi" w:hAnsiTheme="majorHAnsi" w:cstheme="majorHAnsi"/>
                <w:sz w:val="20"/>
                <w:szCs w:val="20"/>
              </w:rPr>
              <w:t>. 2</w:t>
            </w:r>
          </w:p>
        </w:tc>
        <w:tc>
          <w:tcPr>
            <w:tcW w:w="914" w:type="pct"/>
          </w:tcPr>
          <w:p w14:paraId="08BF1101" w14:textId="77777777" w:rsidR="00811174" w:rsidRPr="00644A5C" w:rsidRDefault="00447FB7" w:rsidP="008111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644A5C">
              <w:rPr>
                <w:rFonts w:asciiTheme="majorHAnsi" w:hAnsiTheme="majorHAnsi" w:cstheme="majorHAnsi"/>
                <w:sz w:val="20"/>
                <w:szCs w:val="20"/>
              </w:rPr>
              <w:t>225</w:t>
            </w:r>
          </w:p>
          <w:p w14:paraId="6605A541" w14:textId="445CC74D" w:rsidR="00447FB7" w:rsidRPr="00644A5C" w:rsidRDefault="00447FB7" w:rsidP="008111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644A5C">
              <w:rPr>
                <w:rFonts w:asciiTheme="majorHAnsi" w:hAnsiTheme="majorHAnsi" w:cstheme="majorHAnsi"/>
                <w:sz w:val="20"/>
                <w:szCs w:val="20"/>
              </w:rPr>
              <w:t>319</w:t>
            </w:r>
          </w:p>
        </w:tc>
      </w:tr>
      <w:tr w:rsidR="00CB2A39" w:rsidRPr="00644A5C" w14:paraId="4DF8EA72" w14:textId="77777777" w:rsidTr="00354F0E">
        <w:tc>
          <w:tcPr>
            <w:tcW w:w="1334" w:type="pct"/>
          </w:tcPr>
          <w:p w14:paraId="1439B993" w14:textId="5677D3EB" w:rsidR="00CB2A39" w:rsidRPr="00644A5C" w:rsidRDefault="00447FB7" w:rsidP="008111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644A5C">
              <w:rPr>
                <w:rFonts w:asciiTheme="majorHAnsi" w:hAnsiTheme="majorHAnsi" w:cstheme="majorHAnsi"/>
                <w:sz w:val="20"/>
                <w:szCs w:val="20"/>
              </w:rPr>
              <w:t>Petroleum Gases, Liquefied</w:t>
            </w:r>
          </w:p>
        </w:tc>
        <w:tc>
          <w:tcPr>
            <w:tcW w:w="426" w:type="pct"/>
          </w:tcPr>
          <w:p w14:paraId="05910503" w14:textId="7B505FE9" w:rsidR="00CB2A39" w:rsidRPr="00644A5C" w:rsidRDefault="00447FB7" w:rsidP="008111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644A5C">
              <w:rPr>
                <w:rFonts w:asciiTheme="majorHAnsi" w:hAnsiTheme="majorHAnsi" w:cstheme="majorHAnsi"/>
                <w:sz w:val="20"/>
                <w:szCs w:val="20"/>
              </w:rPr>
              <w:t>10-30%</w:t>
            </w:r>
          </w:p>
        </w:tc>
        <w:tc>
          <w:tcPr>
            <w:tcW w:w="1153" w:type="pct"/>
          </w:tcPr>
          <w:p w14:paraId="6A484FF2" w14:textId="77777777" w:rsidR="00CB2A39" w:rsidRPr="00644A5C" w:rsidRDefault="00447FB7" w:rsidP="008111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644A5C">
              <w:rPr>
                <w:rFonts w:asciiTheme="majorHAnsi" w:hAnsiTheme="majorHAnsi" w:cstheme="majorHAnsi"/>
                <w:sz w:val="20"/>
                <w:szCs w:val="20"/>
              </w:rPr>
              <w:t>68476-85-7</w:t>
            </w:r>
          </w:p>
          <w:p w14:paraId="2779F7F1" w14:textId="5BCE7465" w:rsidR="00447FB7" w:rsidRPr="00644A5C" w:rsidRDefault="00447FB7" w:rsidP="008111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644A5C">
              <w:rPr>
                <w:rFonts w:asciiTheme="majorHAnsi" w:hAnsiTheme="majorHAnsi" w:cstheme="majorHAnsi"/>
                <w:sz w:val="20"/>
                <w:szCs w:val="20"/>
              </w:rPr>
              <w:t>270-704-2</w:t>
            </w:r>
          </w:p>
        </w:tc>
        <w:tc>
          <w:tcPr>
            <w:tcW w:w="1173" w:type="pct"/>
          </w:tcPr>
          <w:p w14:paraId="30B43E99" w14:textId="77777777" w:rsidR="00CB2A39" w:rsidRPr="00644A5C" w:rsidRDefault="00633F41" w:rsidP="008111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644A5C">
              <w:rPr>
                <w:rFonts w:asciiTheme="majorHAnsi" w:hAnsiTheme="majorHAnsi" w:cstheme="majorHAnsi"/>
                <w:sz w:val="20"/>
                <w:szCs w:val="20"/>
              </w:rPr>
              <w:t>Flam. Gas 1</w:t>
            </w:r>
          </w:p>
          <w:p w14:paraId="0D29A6B4" w14:textId="275A893C" w:rsidR="00633F41" w:rsidRPr="00644A5C" w:rsidRDefault="00633F41" w:rsidP="008111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644A5C">
              <w:rPr>
                <w:rFonts w:asciiTheme="majorHAnsi" w:hAnsiTheme="majorHAnsi" w:cstheme="majorHAnsi"/>
                <w:sz w:val="20"/>
                <w:szCs w:val="20"/>
              </w:rPr>
              <w:t>Press. Gas (Liq.)</w:t>
            </w:r>
          </w:p>
        </w:tc>
        <w:tc>
          <w:tcPr>
            <w:tcW w:w="914" w:type="pct"/>
          </w:tcPr>
          <w:p w14:paraId="23C8CFEF" w14:textId="77777777" w:rsidR="00CB2A39" w:rsidRPr="00644A5C" w:rsidRDefault="00633F41" w:rsidP="008111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644A5C">
              <w:rPr>
                <w:rFonts w:asciiTheme="majorHAnsi" w:hAnsiTheme="majorHAnsi" w:cstheme="majorHAnsi"/>
                <w:sz w:val="20"/>
                <w:szCs w:val="20"/>
              </w:rPr>
              <w:t>220</w:t>
            </w:r>
          </w:p>
          <w:p w14:paraId="11ED0C2E" w14:textId="1BB7F562" w:rsidR="00633F41" w:rsidRPr="00644A5C" w:rsidRDefault="00633F41" w:rsidP="008111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644A5C">
              <w:rPr>
                <w:rFonts w:asciiTheme="majorHAnsi" w:hAnsiTheme="majorHAnsi" w:cstheme="majorHAnsi"/>
                <w:sz w:val="20"/>
                <w:szCs w:val="20"/>
              </w:rPr>
              <w:t>280</w:t>
            </w:r>
          </w:p>
        </w:tc>
      </w:tr>
      <w:tr w:rsidR="00633F41" w:rsidRPr="00644A5C" w14:paraId="0D2D86E8" w14:textId="77777777" w:rsidTr="00354F0E">
        <w:tc>
          <w:tcPr>
            <w:tcW w:w="1334" w:type="pct"/>
          </w:tcPr>
          <w:p w14:paraId="518753EF" w14:textId="4968EBF8" w:rsidR="00633F41" w:rsidRPr="00644A5C" w:rsidRDefault="00633F41" w:rsidP="008111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644A5C">
              <w:rPr>
                <w:rFonts w:asciiTheme="majorHAnsi" w:hAnsiTheme="majorHAnsi" w:cstheme="majorHAnsi"/>
                <w:sz w:val="20"/>
                <w:szCs w:val="20"/>
              </w:rPr>
              <w:t>Sodium Nitrite</w:t>
            </w:r>
          </w:p>
        </w:tc>
        <w:tc>
          <w:tcPr>
            <w:tcW w:w="426" w:type="pct"/>
          </w:tcPr>
          <w:p w14:paraId="4FABCB38" w14:textId="229859BB" w:rsidR="00633F41" w:rsidRPr="00644A5C" w:rsidRDefault="00633F41" w:rsidP="008111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644A5C">
              <w:rPr>
                <w:rFonts w:asciiTheme="majorHAnsi" w:hAnsiTheme="majorHAnsi" w:cstheme="majorHAnsi"/>
                <w:sz w:val="20"/>
                <w:szCs w:val="20"/>
              </w:rPr>
              <w:t>&lt;1%</w:t>
            </w:r>
          </w:p>
        </w:tc>
        <w:tc>
          <w:tcPr>
            <w:tcW w:w="1153" w:type="pct"/>
          </w:tcPr>
          <w:p w14:paraId="7C9FC3CB" w14:textId="77777777" w:rsidR="00633F41" w:rsidRPr="00644A5C" w:rsidRDefault="00633F41" w:rsidP="008111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644A5C">
              <w:rPr>
                <w:rFonts w:asciiTheme="majorHAnsi" w:hAnsiTheme="majorHAnsi" w:cstheme="majorHAnsi"/>
                <w:sz w:val="20"/>
                <w:szCs w:val="20"/>
              </w:rPr>
              <w:t>7632-00-0</w:t>
            </w:r>
          </w:p>
          <w:p w14:paraId="755080F7" w14:textId="77777777" w:rsidR="00633F41" w:rsidRPr="00644A5C" w:rsidRDefault="00633F41" w:rsidP="008111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644A5C">
              <w:rPr>
                <w:rFonts w:asciiTheme="majorHAnsi" w:hAnsiTheme="majorHAnsi" w:cstheme="majorHAnsi"/>
                <w:sz w:val="20"/>
                <w:szCs w:val="20"/>
              </w:rPr>
              <w:t>231-555-9</w:t>
            </w:r>
          </w:p>
          <w:p w14:paraId="0CA0038E" w14:textId="33955F61" w:rsidR="00633F41" w:rsidRPr="00644A5C" w:rsidRDefault="00633F41" w:rsidP="008111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644A5C">
              <w:rPr>
                <w:rFonts w:asciiTheme="majorHAnsi" w:hAnsiTheme="majorHAnsi" w:cstheme="majorHAnsi"/>
                <w:sz w:val="20"/>
                <w:szCs w:val="20"/>
              </w:rPr>
              <w:t>M Factor (Acute) = 1</w:t>
            </w:r>
          </w:p>
        </w:tc>
        <w:tc>
          <w:tcPr>
            <w:tcW w:w="1173" w:type="pct"/>
          </w:tcPr>
          <w:p w14:paraId="08A493F3" w14:textId="77777777" w:rsidR="00633F41" w:rsidRPr="00644A5C" w:rsidRDefault="00633F41" w:rsidP="008111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644A5C">
              <w:rPr>
                <w:rFonts w:asciiTheme="majorHAnsi" w:hAnsiTheme="majorHAnsi" w:cstheme="majorHAnsi"/>
                <w:sz w:val="20"/>
                <w:szCs w:val="20"/>
              </w:rPr>
              <w:t>Ox. Sol. 3</w:t>
            </w:r>
          </w:p>
          <w:p w14:paraId="72028728" w14:textId="77777777" w:rsidR="00633F41" w:rsidRPr="00644A5C" w:rsidRDefault="00633F41" w:rsidP="008111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644A5C">
              <w:rPr>
                <w:rFonts w:asciiTheme="majorHAnsi" w:hAnsiTheme="majorHAnsi" w:cstheme="majorHAnsi"/>
                <w:sz w:val="20"/>
                <w:szCs w:val="20"/>
              </w:rPr>
              <w:t>Acute Tox. 3</w:t>
            </w:r>
          </w:p>
          <w:p w14:paraId="71B51AC0" w14:textId="2DD945F5" w:rsidR="00633F41" w:rsidRPr="00644A5C" w:rsidRDefault="00633F41" w:rsidP="008111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644A5C">
              <w:rPr>
                <w:rFonts w:asciiTheme="majorHAnsi" w:hAnsiTheme="majorHAnsi" w:cstheme="majorHAnsi"/>
                <w:sz w:val="20"/>
                <w:szCs w:val="20"/>
              </w:rPr>
              <w:t>Aquatic Acute 1</w:t>
            </w:r>
          </w:p>
        </w:tc>
        <w:tc>
          <w:tcPr>
            <w:tcW w:w="914" w:type="pct"/>
          </w:tcPr>
          <w:p w14:paraId="7871489A" w14:textId="77777777" w:rsidR="00633F41" w:rsidRPr="00644A5C" w:rsidRDefault="00633F41" w:rsidP="008111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644A5C">
              <w:rPr>
                <w:rFonts w:asciiTheme="majorHAnsi" w:hAnsiTheme="majorHAnsi" w:cstheme="majorHAnsi"/>
                <w:sz w:val="20"/>
                <w:szCs w:val="20"/>
              </w:rPr>
              <w:t>272</w:t>
            </w:r>
          </w:p>
          <w:p w14:paraId="177C0AEB" w14:textId="77777777" w:rsidR="00633F41" w:rsidRPr="00644A5C" w:rsidRDefault="00633F41" w:rsidP="008111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644A5C">
              <w:rPr>
                <w:rFonts w:asciiTheme="majorHAnsi" w:hAnsiTheme="majorHAnsi" w:cstheme="majorHAnsi"/>
                <w:sz w:val="20"/>
                <w:szCs w:val="20"/>
              </w:rPr>
              <w:t>301</w:t>
            </w:r>
          </w:p>
          <w:p w14:paraId="4BD0327B" w14:textId="2E6EB2FB" w:rsidR="00633F41" w:rsidRPr="00644A5C" w:rsidRDefault="00633F41" w:rsidP="008111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644A5C">
              <w:rPr>
                <w:rFonts w:asciiTheme="majorHAnsi" w:hAnsiTheme="majorHAnsi" w:cstheme="majorHAnsi"/>
                <w:sz w:val="20"/>
                <w:szCs w:val="20"/>
              </w:rPr>
              <w:t>400</w:t>
            </w:r>
          </w:p>
        </w:tc>
      </w:tr>
    </w:tbl>
    <w:p w14:paraId="10D6BA8F" w14:textId="77777777" w:rsidR="00811174" w:rsidRPr="00644A5C" w:rsidRDefault="00811174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19A076F8" w14:textId="4FE49FE3" w:rsidR="00F930B0" w:rsidRPr="00644A5C" w:rsidRDefault="0075432E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</w:rPr>
      </w:pPr>
      <w:r w:rsidRPr="00644A5C">
        <w:rPr>
          <w:rFonts w:asciiTheme="majorHAnsi" w:hAnsiTheme="majorHAnsi" w:cstheme="majorHAnsi"/>
          <w:b/>
          <w:sz w:val="20"/>
          <w:szCs w:val="20"/>
        </w:rPr>
        <w:t>*Full text of H-Phrases can be found in Section 16.3</w:t>
      </w:r>
    </w:p>
    <w:p w14:paraId="3C00D306" w14:textId="77777777" w:rsidR="0075432E" w:rsidRPr="00644A5C" w:rsidRDefault="0075432E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  <w:highlight w:val="lightGray"/>
        </w:rPr>
      </w:pPr>
    </w:p>
    <w:p w14:paraId="06AC703D" w14:textId="77777777" w:rsidR="001F3253" w:rsidRPr="00644A5C" w:rsidRDefault="001F325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  <w:highlight w:val="lightGray"/>
        </w:rPr>
      </w:pPr>
    </w:p>
    <w:p w14:paraId="205A8C95" w14:textId="77777777" w:rsidR="00044A5A" w:rsidRPr="00644A5C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  <w:highlight w:val="lightGray"/>
        </w:rPr>
      </w:pPr>
      <w:r w:rsidRPr="00644A5C">
        <w:rPr>
          <w:rFonts w:asciiTheme="majorHAnsi" w:hAnsiTheme="majorHAnsi" w:cstheme="majorHAnsi"/>
          <w:b/>
          <w:sz w:val="20"/>
          <w:szCs w:val="20"/>
          <w:highlight w:val="lightGray"/>
        </w:rPr>
        <w:t>SECTION 4: First Aid Measures</w:t>
      </w:r>
    </w:p>
    <w:p w14:paraId="4CD0015A" w14:textId="77777777" w:rsidR="00044A5A" w:rsidRPr="00644A5C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62D0AFA3" w14:textId="77777777" w:rsidR="00044A5A" w:rsidRPr="00644A5C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</w:rPr>
      </w:pPr>
      <w:r w:rsidRPr="00644A5C">
        <w:rPr>
          <w:rFonts w:asciiTheme="majorHAnsi" w:hAnsiTheme="majorHAnsi" w:cstheme="majorHAnsi"/>
          <w:b/>
          <w:sz w:val="20"/>
          <w:szCs w:val="20"/>
        </w:rPr>
        <w:t>4.1. Description of first aid measures</w:t>
      </w:r>
    </w:p>
    <w:p w14:paraId="7AEEE72A" w14:textId="735AC990" w:rsidR="00121E00" w:rsidRPr="00644A5C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44A5C">
        <w:rPr>
          <w:rFonts w:asciiTheme="majorHAnsi" w:hAnsiTheme="majorHAnsi" w:cstheme="majorHAnsi"/>
          <w:sz w:val="20"/>
          <w:szCs w:val="20"/>
        </w:rPr>
        <w:t>If inhaled:</w:t>
      </w:r>
      <w:r w:rsidR="00EF5226" w:rsidRPr="00644A5C">
        <w:rPr>
          <w:rFonts w:asciiTheme="majorHAnsi" w:hAnsiTheme="majorHAnsi" w:cstheme="majorHAnsi"/>
          <w:sz w:val="20"/>
          <w:szCs w:val="20"/>
        </w:rPr>
        <w:tab/>
      </w:r>
      <w:r w:rsidR="00EF5226" w:rsidRPr="00644A5C">
        <w:rPr>
          <w:rFonts w:asciiTheme="majorHAnsi" w:hAnsiTheme="majorHAnsi" w:cstheme="majorHAnsi"/>
          <w:sz w:val="20"/>
          <w:szCs w:val="20"/>
        </w:rPr>
        <w:tab/>
        <w:t>Remove from exposure and get fresh air. If symptoms develop get medical attention.</w:t>
      </w:r>
      <w:r w:rsidR="00DA3E08" w:rsidRPr="00644A5C">
        <w:rPr>
          <w:rFonts w:asciiTheme="majorHAnsi" w:hAnsiTheme="majorHAnsi" w:cstheme="majorHAnsi"/>
          <w:sz w:val="20"/>
          <w:szCs w:val="20"/>
        </w:rPr>
        <w:tab/>
      </w:r>
      <w:r w:rsidR="00DA3E08" w:rsidRPr="00644A5C">
        <w:rPr>
          <w:rFonts w:asciiTheme="majorHAnsi" w:hAnsiTheme="majorHAnsi" w:cstheme="majorHAnsi"/>
          <w:sz w:val="20"/>
          <w:szCs w:val="20"/>
        </w:rPr>
        <w:tab/>
      </w:r>
    </w:p>
    <w:p w14:paraId="0AEE7AD0" w14:textId="76DC0FE5" w:rsidR="00121E00" w:rsidRPr="00644A5C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44A5C">
        <w:rPr>
          <w:rFonts w:asciiTheme="majorHAnsi" w:hAnsiTheme="majorHAnsi" w:cstheme="majorHAnsi"/>
          <w:sz w:val="20"/>
          <w:szCs w:val="20"/>
        </w:rPr>
        <w:t>If on skin:</w:t>
      </w:r>
      <w:r w:rsidR="00DA3E08" w:rsidRPr="00644A5C">
        <w:rPr>
          <w:rFonts w:asciiTheme="majorHAnsi" w:hAnsiTheme="majorHAnsi" w:cstheme="majorHAnsi"/>
          <w:sz w:val="20"/>
          <w:szCs w:val="20"/>
        </w:rPr>
        <w:tab/>
      </w:r>
      <w:r w:rsidR="00DA3E08" w:rsidRPr="00644A5C">
        <w:rPr>
          <w:rFonts w:asciiTheme="majorHAnsi" w:hAnsiTheme="majorHAnsi" w:cstheme="majorHAnsi"/>
          <w:sz w:val="20"/>
          <w:szCs w:val="20"/>
        </w:rPr>
        <w:tab/>
      </w:r>
      <w:r w:rsidR="00EF5226" w:rsidRPr="00644A5C">
        <w:rPr>
          <w:rFonts w:asciiTheme="majorHAnsi" w:hAnsiTheme="majorHAnsi" w:cstheme="majorHAnsi"/>
          <w:sz w:val="20"/>
          <w:szCs w:val="20"/>
        </w:rPr>
        <w:t xml:space="preserve">Wash skin thoroughly with water and soap. If irritation </w:t>
      </w:r>
      <w:r w:rsidR="00644A5C" w:rsidRPr="00644A5C">
        <w:rPr>
          <w:rFonts w:asciiTheme="majorHAnsi" w:hAnsiTheme="majorHAnsi" w:cstheme="majorHAnsi"/>
          <w:sz w:val="20"/>
          <w:szCs w:val="20"/>
        </w:rPr>
        <w:t>persists,</w:t>
      </w:r>
      <w:r w:rsidR="00EF5226" w:rsidRPr="00644A5C">
        <w:rPr>
          <w:rFonts w:asciiTheme="majorHAnsi" w:hAnsiTheme="majorHAnsi" w:cstheme="majorHAnsi"/>
          <w:sz w:val="20"/>
          <w:szCs w:val="20"/>
        </w:rPr>
        <w:t xml:space="preserve"> seek medical advice.</w:t>
      </w:r>
    </w:p>
    <w:p w14:paraId="79EA213A" w14:textId="77777777" w:rsidR="00121E00" w:rsidRPr="00644A5C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26099998" w14:textId="7CF37F70" w:rsidR="00121E00" w:rsidRPr="00644A5C" w:rsidRDefault="00121E00" w:rsidP="0075432E">
      <w:pPr>
        <w:spacing w:after="0" w:line="240" w:lineRule="auto"/>
        <w:ind w:left="2160" w:hanging="2160"/>
        <w:jc w:val="both"/>
        <w:rPr>
          <w:rFonts w:asciiTheme="majorHAnsi" w:hAnsiTheme="majorHAnsi" w:cstheme="majorHAnsi"/>
          <w:sz w:val="20"/>
          <w:szCs w:val="20"/>
        </w:rPr>
      </w:pPr>
      <w:r w:rsidRPr="00644A5C">
        <w:rPr>
          <w:rFonts w:asciiTheme="majorHAnsi" w:hAnsiTheme="majorHAnsi" w:cstheme="majorHAnsi"/>
          <w:sz w:val="20"/>
          <w:szCs w:val="20"/>
        </w:rPr>
        <w:t>If in eyes:</w:t>
      </w:r>
      <w:r w:rsidR="00976AED" w:rsidRPr="00644A5C">
        <w:rPr>
          <w:rFonts w:asciiTheme="majorHAnsi" w:hAnsiTheme="majorHAnsi" w:cstheme="majorHAnsi"/>
          <w:sz w:val="20"/>
          <w:szCs w:val="20"/>
        </w:rPr>
        <w:tab/>
      </w:r>
      <w:r w:rsidR="00EF5226" w:rsidRPr="00644A5C">
        <w:rPr>
          <w:rFonts w:asciiTheme="majorHAnsi" w:hAnsiTheme="majorHAnsi" w:cstheme="majorHAnsi"/>
          <w:sz w:val="20"/>
          <w:szCs w:val="20"/>
        </w:rPr>
        <w:t xml:space="preserve">Rinse with plenty of water for at least 10 minutes. If irritation </w:t>
      </w:r>
      <w:r w:rsidR="00644A5C" w:rsidRPr="00644A5C">
        <w:rPr>
          <w:rFonts w:asciiTheme="majorHAnsi" w:hAnsiTheme="majorHAnsi" w:cstheme="majorHAnsi"/>
          <w:sz w:val="20"/>
          <w:szCs w:val="20"/>
        </w:rPr>
        <w:t>persists,</w:t>
      </w:r>
      <w:r w:rsidR="00EF5226" w:rsidRPr="00644A5C">
        <w:rPr>
          <w:rFonts w:asciiTheme="majorHAnsi" w:hAnsiTheme="majorHAnsi" w:cstheme="majorHAnsi"/>
          <w:sz w:val="20"/>
          <w:szCs w:val="20"/>
        </w:rPr>
        <w:t xml:space="preserve"> seek medical advice.</w:t>
      </w:r>
    </w:p>
    <w:p w14:paraId="595628DF" w14:textId="77777777" w:rsidR="00121E00" w:rsidRPr="00644A5C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596AC5E2" w14:textId="246CDBB5" w:rsidR="00121E00" w:rsidRPr="00644A5C" w:rsidRDefault="00121E00" w:rsidP="0075432E">
      <w:pPr>
        <w:spacing w:after="0" w:line="240" w:lineRule="auto"/>
        <w:ind w:left="2160" w:hanging="2160"/>
        <w:jc w:val="both"/>
        <w:rPr>
          <w:rFonts w:asciiTheme="majorHAnsi" w:hAnsiTheme="majorHAnsi" w:cstheme="majorHAnsi"/>
          <w:sz w:val="20"/>
          <w:szCs w:val="20"/>
        </w:rPr>
      </w:pPr>
      <w:r w:rsidRPr="00644A5C">
        <w:rPr>
          <w:rFonts w:asciiTheme="majorHAnsi" w:hAnsiTheme="majorHAnsi" w:cstheme="majorHAnsi"/>
          <w:sz w:val="20"/>
          <w:szCs w:val="20"/>
        </w:rPr>
        <w:t>If swallowed:</w:t>
      </w:r>
      <w:r w:rsidR="0087166B" w:rsidRPr="00644A5C">
        <w:rPr>
          <w:rFonts w:asciiTheme="majorHAnsi" w:hAnsiTheme="majorHAnsi" w:cstheme="majorHAnsi"/>
          <w:sz w:val="20"/>
          <w:szCs w:val="20"/>
        </w:rPr>
        <w:tab/>
      </w:r>
      <w:r w:rsidR="00EF5226" w:rsidRPr="00644A5C">
        <w:rPr>
          <w:rFonts w:asciiTheme="majorHAnsi" w:hAnsiTheme="majorHAnsi" w:cstheme="majorHAnsi"/>
          <w:sz w:val="20"/>
          <w:szCs w:val="20"/>
        </w:rPr>
        <w:t>Wash out mouth with water. If symptoms develop seek medical attention.</w:t>
      </w:r>
    </w:p>
    <w:p w14:paraId="703644E4" w14:textId="77777777" w:rsidR="00121E00" w:rsidRPr="00644A5C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6CFDDE34" w14:textId="37268896" w:rsidR="00121E00" w:rsidRPr="00644A5C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44A5C">
        <w:rPr>
          <w:rFonts w:asciiTheme="majorHAnsi" w:hAnsiTheme="majorHAnsi" w:cstheme="majorHAnsi"/>
          <w:sz w:val="20"/>
          <w:szCs w:val="20"/>
        </w:rPr>
        <w:t>Other first aid advice:</w:t>
      </w:r>
      <w:r w:rsidR="00DA3E08" w:rsidRPr="00644A5C">
        <w:rPr>
          <w:rFonts w:asciiTheme="majorHAnsi" w:hAnsiTheme="majorHAnsi" w:cstheme="majorHAnsi"/>
          <w:sz w:val="20"/>
          <w:szCs w:val="20"/>
        </w:rPr>
        <w:tab/>
      </w:r>
      <w:bookmarkStart w:id="2" w:name="_Hlk65572048"/>
      <w:r w:rsidR="00EF5226" w:rsidRPr="00644A5C">
        <w:rPr>
          <w:rFonts w:asciiTheme="majorHAnsi" w:hAnsiTheme="majorHAnsi" w:cstheme="majorHAnsi"/>
          <w:sz w:val="20"/>
          <w:szCs w:val="20"/>
        </w:rPr>
        <w:t>None Known</w:t>
      </w:r>
      <w:bookmarkEnd w:id="2"/>
    </w:p>
    <w:p w14:paraId="62426900" w14:textId="77777777" w:rsidR="00121E00" w:rsidRPr="00644A5C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28C3056F" w14:textId="77777777" w:rsidR="00121E00" w:rsidRPr="00644A5C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</w:rPr>
      </w:pPr>
      <w:r w:rsidRPr="00644A5C">
        <w:rPr>
          <w:rFonts w:asciiTheme="majorHAnsi" w:hAnsiTheme="majorHAnsi" w:cstheme="majorHAnsi"/>
          <w:b/>
          <w:sz w:val="20"/>
          <w:szCs w:val="20"/>
        </w:rPr>
        <w:t>4.2. Most important symptoms and effects, both acute and delayed</w:t>
      </w:r>
    </w:p>
    <w:p w14:paraId="5CB44465" w14:textId="532E8A72" w:rsidR="00121E00" w:rsidRPr="00644A5C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44A5C">
        <w:rPr>
          <w:rFonts w:asciiTheme="majorHAnsi" w:hAnsiTheme="majorHAnsi" w:cstheme="majorHAnsi"/>
          <w:sz w:val="20"/>
          <w:szCs w:val="20"/>
        </w:rPr>
        <w:t>If inhaled:</w:t>
      </w:r>
      <w:r w:rsidR="00DA3E08" w:rsidRPr="00644A5C">
        <w:rPr>
          <w:rFonts w:asciiTheme="majorHAnsi" w:hAnsiTheme="majorHAnsi" w:cstheme="majorHAnsi"/>
          <w:sz w:val="20"/>
          <w:szCs w:val="20"/>
        </w:rPr>
        <w:tab/>
      </w:r>
      <w:r w:rsidR="00DA3E08" w:rsidRPr="00644A5C">
        <w:rPr>
          <w:rFonts w:asciiTheme="majorHAnsi" w:hAnsiTheme="majorHAnsi" w:cstheme="majorHAnsi"/>
          <w:sz w:val="20"/>
          <w:szCs w:val="20"/>
        </w:rPr>
        <w:tab/>
      </w:r>
      <w:r w:rsidR="00BC237A" w:rsidRPr="00644A5C">
        <w:rPr>
          <w:rFonts w:asciiTheme="majorHAnsi" w:hAnsiTheme="majorHAnsi" w:cstheme="majorHAnsi"/>
          <w:sz w:val="20"/>
          <w:szCs w:val="20"/>
        </w:rPr>
        <w:t>None Known</w:t>
      </w:r>
    </w:p>
    <w:p w14:paraId="0AB0C510" w14:textId="77777777" w:rsidR="00121E00" w:rsidRPr="00644A5C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3A84BFA5" w14:textId="516F405C" w:rsidR="00121E00" w:rsidRPr="00644A5C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44A5C">
        <w:rPr>
          <w:rFonts w:asciiTheme="majorHAnsi" w:hAnsiTheme="majorHAnsi" w:cstheme="majorHAnsi"/>
          <w:sz w:val="20"/>
          <w:szCs w:val="20"/>
        </w:rPr>
        <w:t>If on skin:</w:t>
      </w:r>
      <w:r w:rsidR="00DA3E08" w:rsidRPr="00644A5C">
        <w:rPr>
          <w:rFonts w:asciiTheme="majorHAnsi" w:hAnsiTheme="majorHAnsi" w:cstheme="majorHAnsi"/>
          <w:sz w:val="20"/>
          <w:szCs w:val="20"/>
        </w:rPr>
        <w:tab/>
      </w:r>
      <w:r w:rsidR="00DA3E08" w:rsidRPr="00644A5C">
        <w:rPr>
          <w:rFonts w:asciiTheme="majorHAnsi" w:hAnsiTheme="majorHAnsi" w:cstheme="majorHAnsi"/>
          <w:sz w:val="20"/>
          <w:szCs w:val="20"/>
        </w:rPr>
        <w:tab/>
      </w:r>
      <w:r w:rsidR="00BC237A" w:rsidRPr="00644A5C">
        <w:rPr>
          <w:rFonts w:asciiTheme="majorHAnsi" w:hAnsiTheme="majorHAnsi" w:cstheme="majorHAnsi"/>
          <w:sz w:val="20"/>
          <w:szCs w:val="20"/>
        </w:rPr>
        <w:t>None Known</w:t>
      </w:r>
    </w:p>
    <w:p w14:paraId="11B8E5B3" w14:textId="77777777" w:rsidR="00121E00" w:rsidRPr="00644A5C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7D50C5D0" w14:textId="3F1CEFFF" w:rsidR="00121E00" w:rsidRPr="00644A5C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44A5C">
        <w:rPr>
          <w:rFonts w:asciiTheme="majorHAnsi" w:hAnsiTheme="majorHAnsi" w:cstheme="majorHAnsi"/>
          <w:sz w:val="20"/>
          <w:szCs w:val="20"/>
        </w:rPr>
        <w:t>If in eyes:</w:t>
      </w:r>
      <w:r w:rsidR="00DA3E08" w:rsidRPr="00644A5C">
        <w:rPr>
          <w:rFonts w:asciiTheme="majorHAnsi" w:hAnsiTheme="majorHAnsi" w:cstheme="majorHAnsi"/>
          <w:sz w:val="20"/>
          <w:szCs w:val="20"/>
        </w:rPr>
        <w:tab/>
      </w:r>
      <w:r w:rsidR="00DA3E08" w:rsidRPr="00644A5C">
        <w:rPr>
          <w:rFonts w:asciiTheme="majorHAnsi" w:hAnsiTheme="majorHAnsi" w:cstheme="majorHAnsi"/>
          <w:sz w:val="20"/>
          <w:szCs w:val="20"/>
        </w:rPr>
        <w:tab/>
      </w:r>
      <w:r w:rsidR="00BC237A" w:rsidRPr="00644A5C">
        <w:rPr>
          <w:rFonts w:asciiTheme="majorHAnsi" w:hAnsiTheme="majorHAnsi" w:cstheme="majorHAnsi"/>
          <w:sz w:val="20"/>
          <w:szCs w:val="20"/>
        </w:rPr>
        <w:t>None Known</w:t>
      </w:r>
    </w:p>
    <w:p w14:paraId="1EC1A8D6" w14:textId="77777777" w:rsidR="00121E00" w:rsidRPr="00644A5C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0676DF5B" w14:textId="16218B30" w:rsidR="00121E00" w:rsidRPr="00644A5C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44A5C">
        <w:rPr>
          <w:rFonts w:asciiTheme="majorHAnsi" w:hAnsiTheme="majorHAnsi" w:cstheme="majorHAnsi"/>
          <w:sz w:val="20"/>
          <w:szCs w:val="20"/>
        </w:rPr>
        <w:t>If swallowed:</w:t>
      </w:r>
      <w:r w:rsidR="00DA3E08" w:rsidRPr="00644A5C">
        <w:rPr>
          <w:rFonts w:asciiTheme="majorHAnsi" w:hAnsiTheme="majorHAnsi" w:cstheme="majorHAnsi"/>
          <w:sz w:val="20"/>
          <w:szCs w:val="20"/>
        </w:rPr>
        <w:tab/>
      </w:r>
      <w:r w:rsidR="00DA3E08" w:rsidRPr="00644A5C">
        <w:rPr>
          <w:rFonts w:asciiTheme="majorHAnsi" w:hAnsiTheme="majorHAnsi" w:cstheme="majorHAnsi"/>
          <w:sz w:val="20"/>
          <w:szCs w:val="20"/>
        </w:rPr>
        <w:tab/>
      </w:r>
      <w:bookmarkStart w:id="3" w:name="_Hlk65572238"/>
      <w:r w:rsidR="00BC237A" w:rsidRPr="00644A5C">
        <w:rPr>
          <w:rFonts w:asciiTheme="majorHAnsi" w:hAnsiTheme="majorHAnsi" w:cstheme="majorHAnsi"/>
          <w:sz w:val="20"/>
          <w:szCs w:val="20"/>
        </w:rPr>
        <w:t>None Known</w:t>
      </w:r>
      <w:bookmarkEnd w:id="3"/>
    </w:p>
    <w:p w14:paraId="19634FB9" w14:textId="77777777" w:rsidR="00121E00" w:rsidRPr="00644A5C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11F61F63" w14:textId="77777777" w:rsidR="00121E00" w:rsidRPr="00644A5C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</w:rPr>
      </w:pPr>
      <w:r w:rsidRPr="00644A5C">
        <w:rPr>
          <w:rFonts w:asciiTheme="majorHAnsi" w:hAnsiTheme="majorHAnsi" w:cstheme="majorHAnsi"/>
          <w:b/>
          <w:sz w:val="20"/>
          <w:szCs w:val="20"/>
        </w:rPr>
        <w:t>4.3. Indication of any immediate medical attention and special treatment needed</w:t>
      </w:r>
    </w:p>
    <w:p w14:paraId="7AEEF8B6" w14:textId="792C09BA" w:rsidR="00076B76" w:rsidRPr="00644A5C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44A5C">
        <w:rPr>
          <w:rFonts w:asciiTheme="majorHAnsi" w:hAnsiTheme="majorHAnsi" w:cstheme="majorHAnsi"/>
          <w:sz w:val="20"/>
          <w:szCs w:val="20"/>
        </w:rPr>
        <w:t>Medical treatment:</w:t>
      </w:r>
      <w:r w:rsidR="00DA3E08" w:rsidRPr="00644A5C">
        <w:rPr>
          <w:rFonts w:asciiTheme="majorHAnsi" w:hAnsiTheme="majorHAnsi" w:cstheme="majorHAnsi"/>
          <w:sz w:val="20"/>
          <w:szCs w:val="20"/>
        </w:rPr>
        <w:tab/>
      </w:r>
      <w:r w:rsidR="00BC237A" w:rsidRPr="00644A5C">
        <w:rPr>
          <w:rFonts w:asciiTheme="majorHAnsi" w:hAnsiTheme="majorHAnsi" w:cstheme="majorHAnsi"/>
          <w:sz w:val="20"/>
          <w:szCs w:val="20"/>
        </w:rPr>
        <w:t>If unsure about any symptoms contact a doctor or emergency service.</w:t>
      </w:r>
    </w:p>
    <w:p w14:paraId="3CC85135" w14:textId="24DDB13C" w:rsidR="00044A5A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67E51A38" w14:textId="77777777" w:rsidR="00CF14B2" w:rsidRPr="00644A5C" w:rsidRDefault="00CF14B2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6BE03817" w14:textId="77777777" w:rsidR="00044A5A" w:rsidRPr="00644A5C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  <w:highlight w:val="lightGray"/>
        </w:rPr>
      </w:pPr>
      <w:r w:rsidRPr="00644A5C">
        <w:rPr>
          <w:rFonts w:asciiTheme="majorHAnsi" w:hAnsiTheme="majorHAnsi" w:cstheme="majorHAnsi"/>
          <w:b/>
          <w:sz w:val="20"/>
          <w:szCs w:val="20"/>
          <w:highlight w:val="lightGray"/>
        </w:rPr>
        <w:t>SECTION 5: Firefighting Measures</w:t>
      </w:r>
    </w:p>
    <w:p w14:paraId="13D4C265" w14:textId="77777777" w:rsidR="00044A5A" w:rsidRPr="00644A5C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64324FDE" w14:textId="77777777" w:rsidR="00044A5A" w:rsidRPr="00644A5C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</w:rPr>
      </w:pPr>
      <w:r w:rsidRPr="00644A5C">
        <w:rPr>
          <w:rFonts w:asciiTheme="majorHAnsi" w:hAnsiTheme="majorHAnsi" w:cstheme="majorHAnsi"/>
          <w:b/>
          <w:sz w:val="20"/>
          <w:szCs w:val="20"/>
        </w:rPr>
        <w:t>5.1. Extinguishing media</w:t>
      </w:r>
    </w:p>
    <w:p w14:paraId="792ED3CF" w14:textId="1EE56DF3" w:rsidR="00121E00" w:rsidRPr="00644A5C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44A5C">
        <w:rPr>
          <w:rFonts w:asciiTheme="majorHAnsi" w:hAnsiTheme="majorHAnsi" w:cstheme="majorHAnsi"/>
          <w:sz w:val="20"/>
          <w:szCs w:val="20"/>
        </w:rPr>
        <w:t>Suitable extinguishing media:</w:t>
      </w:r>
      <w:r w:rsidR="00DA3E08" w:rsidRPr="00644A5C">
        <w:rPr>
          <w:rFonts w:asciiTheme="majorHAnsi" w:hAnsiTheme="majorHAnsi" w:cstheme="majorHAnsi"/>
          <w:sz w:val="20"/>
          <w:szCs w:val="20"/>
        </w:rPr>
        <w:tab/>
      </w:r>
      <w:r w:rsidR="00BC237A" w:rsidRPr="00644A5C">
        <w:rPr>
          <w:rFonts w:asciiTheme="majorHAnsi" w:hAnsiTheme="majorHAnsi" w:cstheme="majorHAnsi"/>
          <w:sz w:val="20"/>
          <w:szCs w:val="20"/>
        </w:rPr>
        <w:t xml:space="preserve"> Foam, carbon dioxide or powder extinguishers.</w:t>
      </w:r>
    </w:p>
    <w:p w14:paraId="14809613" w14:textId="77777777" w:rsidR="00121E00" w:rsidRPr="00644A5C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240A23B5" w14:textId="26C68DBE" w:rsidR="00121E00" w:rsidRPr="00644A5C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44A5C">
        <w:rPr>
          <w:rFonts w:asciiTheme="majorHAnsi" w:hAnsiTheme="majorHAnsi" w:cstheme="majorHAnsi"/>
          <w:sz w:val="20"/>
          <w:szCs w:val="20"/>
        </w:rPr>
        <w:t>Unsuitable extinguishing media:</w:t>
      </w:r>
      <w:r w:rsidR="00DA3E08" w:rsidRPr="00644A5C">
        <w:rPr>
          <w:rFonts w:asciiTheme="majorHAnsi" w:hAnsiTheme="majorHAnsi" w:cstheme="majorHAnsi"/>
          <w:sz w:val="20"/>
          <w:szCs w:val="20"/>
        </w:rPr>
        <w:tab/>
      </w:r>
      <w:r w:rsidR="00BC237A" w:rsidRPr="00644A5C">
        <w:rPr>
          <w:rFonts w:asciiTheme="majorHAnsi" w:hAnsiTheme="majorHAnsi" w:cstheme="majorHAnsi"/>
          <w:sz w:val="20"/>
          <w:szCs w:val="20"/>
        </w:rPr>
        <w:t xml:space="preserve"> Do not use water jet.</w:t>
      </w:r>
    </w:p>
    <w:p w14:paraId="34089133" w14:textId="77777777" w:rsidR="00121E00" w:rsidRPr="00644A5C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47B71F14" w14:textId="77777777" w:rsidR="00121E00" w:rsidRPr="00644A5C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</w:rPr>
      </w:pPr>
      <w:r w:rsidRPr="00644A5C">
        <w:rPr>
          <w:rFonts w:asciiTheme="majorHAnsi" w:hAnsiTheme="majorHAnsi" w:cstheme="majorHAnsi"/>
          <w:b/>
          <w:sz w:val="20"/>
          <w:szCs w:val="20"/>
        </w:rPr>
        <w:t>5.2. Special hazards arising from the substance or mixture</w:t>
      </w:r>
    </w:p>
    <w:p w14:paraId="6BB0299B" w14:textId="3481DCEE" w:rsidR="00DA3E08" w:rsidRPr="00644A5C" w:rsidRDefault="00B50754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</w:rPr>
      </w:pPr>
      <w:r w:rsidRPr="00644A5C">
        <w:rPr>
          <w:rFonts w:asciiTheme="majorHAnsi" w:hAnsiTheme="majorHAnsi" w:cstheme="majorHAnsi"/>
          <w:sz w:val="20"/>
          <w:szCs w:val="20"/>
        </w:rPr>
        <w:t>Pressurised container: may burst if heated</w:t>
      </w:r>
    </w:p>
    <w:p w14:paraId="575C40AA" w14:textId="77777777" w:rsidR="00BC237A" w:rsidRPr="00644A5C" w:rsidRDefault="00BC237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6039232E" w14:textId="6FBA40FE" w:rsidR="00121E00" w:rsidRPr="00644A5C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</w:rPr>
      </w:pPr>
      <w:r w:rsidRPr="00644A5C">
        <w:rPr>
          <w:rFonts w:asciiTheme="majorHAnsi" w:hAnsiTheme="majorHAnsi" w:cstheme="majorHAnsi"/>
          <w:b/>
          <w:sz w:val="20"/>
          <w:szCs w:val="20"/>
        </w:rPr>
        <w:t>5.3. Advice for firefighters</w:t>
      </w:r>
    </w:p>
    <w:p w14:paraId="098EE8B2" w14:textId="151E6EA7" w:rsidR="00BC237A" w:rsidRPr="00644A5C" w:rsidRDefault="00BC237A" w:rsidP="00BC237A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44A5C">
        <w:rPr>
          <w:rFonts w:asciiTheme="majorHAnsi" w:hAnsiTheme="majorHAnsi" w:cstheme="majorHAnsi"/>
          <w:sz w:val="20"/>
          <w:szCs w:val="20"/>
        </w:rPr>
        <w:t>Wear self-contained breathing apparatus and protective clothing.</w:t>
      </w:r>
      <w:r w:rsidR="00854DDB" w:rsidRPr="00644A5C">
        <w:rPr>
          <w:rFonts w:asciiTheme="majorHAnsi" w:hAnsiTheme="majorHAnsi" w:cstheme="majorHAnsi"/>
          <w:sz w:val="20"/>
          <w:szCs w:val="20"/>
        </w:rPr>
        <w:t xml:space="preserve"> Containers close to the fire should be removed or cooled with water. Use water to keep exposed containers cool and disperse vapours.</w:t>
      </w:r>
    </w:p>
    <w:p w14:paraId="3C29465F" w14:textId="7F357781" w:rsidR="00076B76" w:rsidRPr="00644A5C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41369E61" w14:textId="6766B54B" w:rsidR="00644A5C" w:rsidRPr="00644A5C" w:rsidRDefault="00644A5C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6A45F814" w14:textId="194AFE72" w:rsidR="00644A5C" w:rsidRPr="00644A5C" w:rsidRDefault="00644A5C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6D101375" w14:textId="77777777" w:rsidR="00644A5C" w:rsidRPr="00644A5C" w:rsidRDefault="00644A5C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694DF6BA" w14:textId="77777777" w:rsidR="00044A5A" w:rsidRPr="00644A5C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  <w:highlight w:val="lightGray"/>
        </w:rPr>
      </w:pPr>
      <w:r w:rsidRPr="00644A5C">
        <w:rPr>
          <w:rFonts w:asciiTheme="majorHAnsi" w:hAnsiTheme="majorHAnsi" w:cstheme="majorHAnsi"/>
          <w:b/>
          <w:sz w:val="20"/>
          <w:szCs w:val="20"/>
          <w:highlight w:val="lightGray"/>
        </w:rPr>
        <w:lastRenderedPageBreak/>
        <w:t>SECTION 6: Accidental Release Measures</w:t>
      </w:r>
    </w:p>
    <w:p w14:paraId="6EFF23B2" w14:textId="77777777" w:rsidR="00044A5A" w:rsidRPr="00644A5C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4D09539B" w14:textId="77777777" w:rsidR="00044A5A" w:rsidRPr="00644A5C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</w:rPr>
      </w:pPr>
      <w:r w:rsidRPr="00644A5C">
        <w:rPr>
          <w:rFonts w:asciiTheme="majorHAnsi" w:hAnsiTheme="majorHAnsi" w:cstheme="majorHAnsi"/>
          <w:b/>
          <w:sz w:val="20"/>
          <w:szCs w:val="20"/>
        </w:rPr>
        <w:t>6.1. Personal precautions, protective equipment and emergency procedures</w:t>
      </w:r>
    </w:p>
    <w:p w14:paraId="79D94988" w14:textId="2951CD4C" w:rsidR="00DA3E08" w:rsidRPr="00644A5C" w:rsidRDefault="0075432E" w:rsidP="00BB2CDD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sz w:val="20"/>
          <w:szCs w:val="20"/>
        </w:rPr>
      </w:pPr>
      <w:r w:rsidRPr="00644A5C">
        <w:rPr>
          <w:rFonts w:asciiTheme="majorHAnsi" w:hAnsiTheme="majorHAnsi" w:cstheme="majorHAnsi"/>
          <w:sz w:val="20"/>
          <w:szCs w:val="20"/>
        </w:rPr>
        <w:t>Non-emergency personnel:</w:t>
      </w:r>
      <w:r w:rsidRPr="00644A5C">
        <w:rPr>
          <w:rFonts w:asciiTheme="majorHAnsi" w:hAnsiTheme="majorHAnsi" w:cstheme="majorHAnsi"/>
          <w:sz w:val="20"/>
          <w:szCs w:val="20"/>
        </w:rPr>
        <w:tab/>
      </w:r>
      <w:r w:rsidR="00013AFB" w:rsidRPr="00644A5C">
        <w:rPr>
          <w:rFonts w:asciiTheme="majorHAnsi" w:hAnsiTheme="majorHAnsi" w:cstheme="majorHAnsi"/>
          <w:sz w:val="20"/>
          <w:szCs w:val="20"/>
        </w:rPr>
        <w:t>Wear appropriate protective clothing</w:t>
      </w:r>
      <w:r w:rsidR="00BB2CDD" w:rsidRPr="00644A5C">
        <w:rPr>
          <w:rFonts w:asciiTheme="majorHAnsi" w:hAnsiTheme="majorHAnsi" w:cstheme="majorHAnsi"/>
          <w:sz w:val="20"/>
          <w:szCs w:val="20"/>
        </w:rPr>
        <w:t xml:space="preserve">, </w:t>
      </w:r>
      <w:bookmarkStart w:id="4" w:name="_Hlk69993483"/>
      <w:r w:rsidR="00644A5C" w:rsidRPr="00644A5C">
        <w:rPr>
          <w:rFonts w:asciiTheme="majorHAnsi" w:hAnsiTheme="majorHAnsi" w:cstheme="majorHAnsi"/>
          <w:sz w:val="20"/>
          <w:szCs w:val="20"/>
        </w:rPr>
        <w:t>n</w:t>
      </w:r>
      <w:r w:rsidR="00BB2CDD" w:rsidRPr="00644A5C">
        <w:rPr>
          <w:rFonts w:asciiTheme="majorHAnsi" w:hAnsiTheme="majorHAnsi" w:cstheme="majorHAnsi"/>
          <w:sz w:val="20"/>
          <w:szCs w:val="20"/>
        </w:rPr>
        <w:t xml:space="preserve">o smoking, sparks, flames or other sources of ignition near spillage </w:t>
      </w:r>
    </w:p>
    <w:bookmarkEnd w:id="4"/>
    <w:p w14:paraId="1FE6D9A6" w14:textId="77777777" w:rsidR="0075432E" w:rsidRPr="00644A5C" w:rsidRDefault="0075432E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19B7706E" w14:textId="5187EE3D" w:rsidR="00BB2CDD" w:rsidRPr="00644A5C" w:rsidRDefault="0075432E" w:rsidP="00BB2CDD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sz w:val="20"/>
          <w:szCs w:val="20"/>
        </w:rPr>
      </w:pPr>
      <w:r w:rsidRPr="00644A5C">
        <w:rPr>
          <w:rFonts w:asciiTheme="majorHAnsi" w:hAnsiTheme="majorHAnsi" w:cstheme="majorHAnsi"/>
          <w:sz w:val="20"/>
          <w:szCs w:val="20"/>
        </w:rPr>
        <w:t>Emergency personnel:</w:t>
      </w:r>
      <w:r w:rsidRPr="00644A5C">
        <w:rPr>
          <w:rFonts w:asciiTheme="majorHAnsi" w:hAnsiTheme="majorHAnsi" w:cstheme="majorHAnsi"/>
          <w:sz w:val="20"/>
          <w:szCs w:val="20"/>
        </w:rPr>
        <w:tab/>
      </w:r>
      <w:r w:rsidR="00013AFB" w:rsidRPr="00644A5C">
        <w:rPr>
          <w:rFonts w:asciiTheme="majorHAnsi" w:hAnsiTheme="majorHAnsi" w:cstheme="majorHAnsi"/>
          <w:sz w:val="20"/>
          <w:szCs w:val="20"/>
        </w:rPr>
        <w:t>Wear appropriate protective clothing</w:t>
      </w:r>
      <w:r w:rsidR="00BB2CDD" w:rsidRPr="00644A5C">
        <w:rPr>
          <w:rFonts w:asciiTheme="majorHAnsi" w:hAnsiTheme="majorHAnsi" w:cstheme="majorHAnsi"/>
          <w:sz w:val="20"/>
          <w:szCs w:val="20"/>
        </w:rPr>
        <w:t xml:space="preserve">, </w:t>
      </w:r>
      <w:r w:rsidR="00644A5C" w:rsidRPr="00644A5C">
        <w:rPr>
          <w:rFonts w:asciiTheme="majorHAnsi" w:hAnsiTheme="majorHAnsi" w:cstheme="majorHAnsi"/>
          <w:sz w:val="20"/>
          <w:szCs w:val="20"/>
        </w:rPr>
        <w:t>n</w:t>
      </w:r>
      <w:r w:rsidR="00BB2CDD" w:rsidRPr="00644A5C">
        <w:rPr>
          <w:rFonts w:asciiTheme="majorHAnsi" w:hAnsiTheme="majorHAnsi" w:cstheme="majorHAnsi"/>
          <w:sz w:val="20"/>
          <w:szCs w:val="20"/>
        </w:rPr>
        <w:t xml:space="preserve">o smoking, sparks, flames or other sources of ignition near spillage </w:t>
      </w:r>
    </w:p>
    <w:p w14:paraId="763876DD" w14:textId="7797593A" w:rsidR="0075432E" w:rsidRPr="00644A5C" w:rsidRDefault="0075432E" w:rsidP="0075432E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sz w:val="20"/>
          <w:szCs w:val="20"/>
        </w:rPr>
      </w:pPr>
    </w:p>
    <w:p w14:paraId="5E683D80" w14:textId="77777777" w:rsidR="00834443" w:rsidRPr="00644A5C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</w:rPr>
      </w:pPr>
      <w:r w:rsidRPr="00644A5C">
        <w:rPr>
          <w:rFonts w:asciiTheme="majorHAnsi" w:hAnsiTheme="majorHAnsi" w:cstheme="majorHAnsi"/>
          <w:b/>
          <w:sz w:val="20"/>
          <w:szCs w:val="20"/>
        </w:rPr>
        <w:t>6.2. Environmental precautions</w:t>
      </w:r>
    </w:p>
    <w:p w14:paraId="10E45528" w14:textId="7E7853A7" w:rsidR="00013AFB" w:rsidRPr="00644A5C" w:rsidRDefault="00013AFB" w:rsidP="00013AFB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44A5C">
        <w:rPr>
          <w:rFonts w:asciiTheme="majorHAnsi" w:hAnsiTheme="majorHAnsi" w:cstheme="majorHAnsi"/>
          <w:sz w:val="20"/>
          <w:szCs w:val="20"/>
        </w:rPr>
        <w:t>Prevent material entering drains and watercourses. Advise local authorities if spillage has entered watercourses and sewer.</w:t>
      </w:r>
    </w:p>
    <w:p w14:paraId="4E382F00" w14:textId="77777777" w:rsidR="00834443" w:rsidRPr="00644A5C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5C7002DE" w14:textId="77777777" w:rsidR="00834443" w:rsidRPr="00644A5C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</w:rPr>
      </w:pPr>
      <w:r w:rsidRPr="00644A5C">
        <w:rPr>
          <w:rFonts w:asciiTheme="majorHAnsi" w:hAnsiTheme="majorHAnsi" w:cstheme="majorHAnsi"/>
          <w:b/>
          <w:sz w:val="20"/>
          <w:szCs w:val="20"/>
        </w:rPr>
        <w:t>6.3. Methods and material for containment and cleaning up</w:t>
      </w:r>
    </w:p>
    <w:p w14:paraId="08A9F3F1" w14:textId="6352206F" w:rsidR="005C3BDC" w:rsidRPr="00644A5C" w:rsidRDefault="00BB2CDD" w:rsidP="005C3BDC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44A5C">
        <w:rPr>
          <w:rFonts w:asciiTheme="majorHAnsi" w:hAnsiTheme="majorHAnsi" w:cstheme="majorHAnsi"/>
          <w:sz w:val="20"/>
          <w:szCs w:val="20"/>
        </w:rPr>
        <w:t xml:space="preserve">Eliminate all sources of ignition. Provide adequate ventilation. </w:t>
      </w:r>
      <w:r w:rsidR="005C3BDC" w:rsidRPr="00644A5C">
        <w:rPr>
          <w:rFonts w:asciiTheme="majorHAnsi" w:hAnsiTheme="majorHAnsi" w:cstheme="majorHAnsi"/>
          <w:sz w:val="20"/>
          <w:szCs w:val="20"/>
        </w:rPr>
        <w:t>Absorb onto inert material and transfer to suitable containers for disposal by a licensed waste contractor.</w:t>
      </w:r>
    </w:p>
    <w:p w14:paraId="17D6D88A" w14:textId="77777777" w:rsidR="00834443" w:rsidRPr="00644A5C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283DEF6A" w14:textId="77777777" w:rsidR="00834443" w:rsidRPr="00644A5C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</w:rPr>
      </w:pPr>
      <w:r w:rsidRPr="00644A5C">
        <w:rPr>
          <w:rFonts w:asciiTheme="majorHAnsi" w:hAnsiTheme="majorHAnsi" w:cstheme="majorHAnsi"/>
          <w:b/>
          <w:sz w:val="20"/>
          <w:szCs w:val="20"/>
        </w:rPr>
        <w:t>6.4. Reference to other sections</w:t>
      </w:r>
    </w:p>
    <w:p w14:paraId="6B1681B5" w14:textId="77777777" w:rsidR="00DA3E08" w:rsidRPr="00644A5C" w:rsidRDefault="00976AED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44A5C">
        <w:rPr>
          <w:rFonts w:asciiTheme="majorHAnsi" w:hAnsiTheme="majorHAnsi" w:cstheme="majorHAnsi"/>
          <w:sz w:val="20"/>
          <w:szCs w:val="20"/>
        </w:rPr>
        <w:t>See Section 8 for protective equipment requirements.</w:t>
      </w:r>
    </w:p>
    <w:p w14:paraId="597AF28A" w14:textId="77777777" w:rsidR="00076B76" w:rsidRPr="00644A5C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5CB786A7" w14:textId="77777777" w:rsidR="006829D6" w:rsidRPr="00644A5C" w:rsidRDefault="006829D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  <w:highlight w:val="lightGray"/>
        </w:rPr>
      </w:pPr>
    </w:p>
    <w:p w14:paraId="07B58B70" w14:textId="77777777" w:rsidR="00044A5A" w:rsidRPr="00644A5C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  <w:highlight w:val="lightGray"/>
        </w:rPr>
      </w:pPr>
      <w:r w:rsidRPr="00644A5C">
        <w:rPr>
          <w:rFonts w:asciiTheme="majorHAnsi" w:hAnsiTheme="majorHAnsi" w:cstheme="majorHAnsi"/>
          <w:b/>
          <w:sz w:val="20"/>
          <w:szCs w:val="20"/>
          <w:highlight w:val="lightGray"/>
        </w:rPr>
        <w:t>SECTION 7: Handling and Storage</w:t>
      </w:r>
    </w:p>
    <w:p w14:paraId="5AB30833" w14:textId="77777777" w:rsidR="00044A5A" w:rsidRPr="00644A5C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214E756E" w14:textId="77777777" w:rsidR="00044A5A" w:rsidRPr="00644A5C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</w:rPr>
      </w:pPr>
      <w:r w:rsidRPr="00644A5C">
        <w:rPr>
          <w:rFonts w:asciiTheme="majorHAnsi" w:hAnsiTheme="majorHAnsi" w:cstheme="majorHAnsi"/>
          <w:b/>
          <w:sz w:val="20"/>
          <w:szCs w:val="20"/>
        </w:rPr>
        <w:t>7.1. Precautions for safe handling</w:t>
      </w:r>
    </w:p>
    <w:p w14:paraId="59FBBBD3" w14:textId="25845D4E" w:rsidR="00DA3E08" w:rsidRPr="00644A5C" w:rsidRDefault="0075432E" w:rsidP="0075432E">
      <w:pPr>
        <w:spacing w:after="0" w:line="240" w:lineRule="auto"/>
        <w:ind w:left="1440" w:hanging="1440"/>
        <w:jc w:val="both"/>
        <w:rPr>
          <w:rFonts w:asciiTheme="majorHAnsi" w:hAnsiTheme="majorHAnsi" w:cstheme="majorHAnsi"/>
          <w:sz w:val="20"/>
          <w:szCs w:val="20"/>
        </w:rPr>
      </w:pPr>
      <w:r w:rsidRPr="00644A5C">
        <w:rPr>
          <w:rFonts w:asciiTheme="majorHAnsi" w:hAnsiTheme="majorHAnsi" w:cstheme="majorHAnsi"/>
          <w:sz w:val="20"/>
          <w:szCs w:val="20"/>
        </w:rPr>
        <w:t>Handling:</w:t>
      </w:r>
      <w:r w:rsidRPr="00644A5C">
        <w:rPr>
          <w:rFonts w:asciiTheme="majorHAnsi" w:hAnsiTheme="majorHAnsi" w:cstheme="majorHAnsi"/>
          <w:sz w:val="20"/>
          <w:szCs w:val="20"/>
        </w:rPr>
        <w:tab/>
      </w:r>
      <w:r w:rsidR="000B6AC0" w:rsidRPr="00644A5C">
        <w:rPr>
          <w:rFonts w:asciiTheme="majorHAnsi" w:hAnsiTheme="majorHAnsi" w:cstheme="majorHAnsi"/>
          <w:sz w:val="20"/>
          <w:szCs w:val="20"/>
        </w:rPr>
        <w:t xml:space="preserve">Avoid contact with </w:t>
      </w:r>
      <w:r w:rsidR="00BB2CDD" w:rsidRPr="00644A5C">
        <w:rPr>
          <w:rFonts w:asciiTheme="majorHAnsi" w:hAnsiTheme="majorHAnsi" w:cstheme="majorHAnsi"/>
          <w:sz w:val="20"/>
          <w:szCs w:val="20"/>
        </w:rPr>
        <w:t xml:space="preserve">skin and </w:t>
      </w:r>
      <w:r w:rsidR="000B6AC0" w:rsidRPr="00644A5C">
        <w:rPr>
          <w:rFonts w:asciiTheme="majorHAnsi" w:hAnsiTheme="majorHAnsi" w:cstheme="majorHAnsi"/>
          <w:sz w:val="20"/>
          <w:szCs w:val="20"/>
        </w:rPr>
        <w:t>eyes.</w:t>
      </w:r>
      <w:r w:rsidR="00BB2CDD" w:rsidRPr="00644A5C">
        <w:rPr>
          <w:rFonts w:asciiTheme="majorHAnsi" w:hAnsiTheme="majorHAnsi" w:cstheme="majorHAnsi"/>
          <w:sz w:val="20"/>
          <w:szCs w:val="20"/>
        </w:rPr>
        <w:t xml:space="preserve"> Keep away from heat, hot surfaces, sparks, open flames and other ignition sources. No </w:t>
      </w:r>
      <w:r w:rsidR="00644A5C" w:rsidRPr="00644A5C">
        <w:rPr>
          <w:rFonts w:asciiTheme="majorHAnsi" w:hAnsiTheme="majorHAnsi" w:cstheme="majorHAnsi"/>
          <w:sz w:val="20"/>
          <w:szCs w:val="20"/>
        </w:rPr>
        <w:t>s</w:t>
      </w:r>
      <w:r w:rsidR="00BB2CDD" w:rsidRPr="00644A5C">
        <w:rPr>
          <w:rFonts w:asciiTheme="majorHAnsi" w:hAnsiTheme="majorHAnsi" w:cstheme="majorHAnsi"/>
          <w:sz w:val="20"/>
          <w:szCs w:val="20"/>
        </w:rPr>
        <w:t>moking</w:t>
      </w:r>
    </w:p>
    <w:p w14:paraId="296176B4" w14:textId="77777777" w:rsidR="0075432E" w:rsidRPr="00644A5C" w:rsidRDefault="0075432E" w:rsidP="0075432E">
      <w:pPr>
        <w:spacing w:after="0" w:line="240" w:lineRule="auto"/>
        <w:ind w:left="1440" w:hanging="1440"/>
        <w:jc w:val="both"/>
        <w:rPr>
          <w:rFonts w:asciiTheme="majorHAnsi" w:hAnsiTheme="majorHAnsi" w:cstheme="majorHAnsi"/>
          <w:sz w:val="20"/>
          <w:szCs w:val="20"/>
        </w:rPr>
      </w:pPr>
    </w:p>
    <w:p w14:paraId="1B13A432" w14:textId="77777777" w:rsidR="0075432E" w:rsidRPr="00644A5C" w:rsidRDefault="0075432E" w:rsidP="0075432E">
      <w:pPr>
        <w:spacing w:after="0" w:line="240" w:lineRule="auto"/>
        <w:ind w:left="1440" w:hanging="1440"/>
        <w:jc w:val="both"/>
        <w:rPr>
          <w:rFonts w:asciiTheme="majorHAnsi" w:hAnsiTheme="majorHAnsi" w:cstheme="majorHAnsi"/>
          <w:sz w:val="20"/>
          <w:szCs w:val="20"/>
        </w:rPr>
      </w:pPr>
      <w:r w:rsidRPr="00644A5C">
        <w:rPr>
          <w:rFonts w:asciiTheme="majorHAnsi" w:hAnsiTheme="majorHAnsi" w:cstheme="majorHAnsi"/>
          <w:sz w:val="20"/>
          <w:szCs w:val="20"/>
        </w:rPr>
        <w:t>Hygiene:</w:t>
      </w:r>
      <w:r w:rsidR="00896D67" w:rsidRPr="00644A5C">
        <w:rPr>
          <w:rFonts w:asciiTheme="majorHAnsi" w:hAnsiTheme="majorHAnsi" w:cstheme="majorHAnsi"/>
          <w:sz w:val="20"/>
          <w:szCs w:val="20"/>
        </w:rPr>
        <w:tab/>
      </w:r>
      <w:r w:rsidR="009703F1" w:rsidRPr="00644A5C">
        <w:rPr>
          <w:rFonts w:asciiTheme="majorHAnsi" w:hAnsiTheme="majorHAnsi" w:cstheme="majorHAnsi"/>
          <w:sz w:val="20"/>
          <w:szCs w:val="20"/>
        </w:rPr>
        <w:t>Do not eat, drink or smoke while using this product. Wash hands thoroughly after use.</w:t>
      </w:r>
    </w:p>
    <w:p w14:paraId="5B8ECC9B" w14:textId="77777777" w:rsidR="006829D6" w:rsidRPr="00644A5C" w:rsidRDefault="006829D6" w:rsidP="0075432E">
      <w:pPr>
        <w:spacing w:after="0" w:line="240" w:lineRule="auto"/>
        <w:ind w:left="1440" w:hanging="1440"/>
        <w:jc w:val="both"/>
        <w:rPr>
          <w:rFonts w:asciiTheme="majorHAnsi" w:hAnsiTheme="majorHAnsi" w:cstheme="majorHAnsi"/>
          <w:sz w:val="20"/>
          <w:szCs w:val="20"/>
        </w:rPr>
      </w:pPr>
    </w:p>
    <w:p w14:paraId="104C4A3A" w14:textId="77777777" w:rsidR="00834443" w:rsidRPr="00644A5C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</w:rPr>
      </w:pPr>
      <w:r w:rsidRPr="00644A5C">
        <w:rPr>
          <w:rFonts w:asciiTheme="majorHAnsi" w:hAnsiTheme="majorHAnsi" w:cstheme="majorHAnsi"/>
          <w:b/>
          <w:sz w:val="20"/>
          <w:szCs w:val="20"/>
        </w:rPr>
        <w:t>7.2. Conditions for safe storage, including any incompatibilities</w:t>
      </w:r>
    </w:p>
    <w:p w14:paraId="69E2E569" w14:textId="77777777" w:rsidR="000B6AC0" w:rsidRPr="00644A5C" w:rsidRDefault="000B6AC0" w:rsidP="000B6AC0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44A5C">
        <w:rPr>
          <w:rFonts w:asciiTheme="majorHAnsi" w:hAnsiTheme="majorHAnsi" w:cstheme="majorHAnsi"/>
          <w:sz w:val="20"/>
          <w:szCs w:val="20"/>
        </w:rPr>
        <w:t>Store below 25°C, store away from light and heat.</w:t>
      </w:r>
    </w:p>
    <w:p w14:paraId="73445AA8" w14:textId="77777777" w:rsidR="00834443" w:rsidRPr="00644A5C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2056E2E8" w14:textId="77777777" w:rsidR="00834443" w:rsidRPr="00644A5C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</w:rPr>
      </w:pPr>
      <w:r w:rsidRPr="00644A5C">
        <w:rPr>
          <w:rFonts w:asciiTheme="majorHAnsi" w:hAnsiTheme="majorHAnsi" w:cstheme="majorHAnsi"/>
          <w:b/>
          <w:sz w:val="20"/>
          <w:szCs w:val="20"/>
        </w:rPr>
        <w:t>7.3. Specific end use(s)</w:t>
      </w:r>
    </w:p>
    <w:p w14:paraId="4F9109FC" w14:textId="7D7E56E5" w:rsidR="000B6AC0" w:rsidRPr="00644A5C" w:rsidRDefault="000B6AC0" w:rsidP="000B6AC0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44A5C">
        <w:rPr>
          <w:rFonts w:asciiTheme="majorHAnsi" w:hAnsiTheme="majorHAnsi" w:cstheme="majorHAnsi"/>
          <w:sz w:val="20"/>
          <w:szCs w:val="20"/>
        </w:rPr>
        <w:t xml:space="preserve">Household </w:t>
      </w:r>
      <w:r w:rsidR="000029F5" w:rsidRPr="00644A5C">
        <w:rPr>
          <w:rFonts w:asciiTheme="majorHAnsi" w:hAnsiTheme="majorHAnsi" w:cstheme="majorHAnsi"/>
          <w:sz w:val="20"/>
          <w:szCs w:val="20"/>
        </w:rPr>
        <w:t>hygienic cleaning product</w:t>
      </w:r>
    </w:p>
    <w:p w14:paraId="321763A0" w14:textId="77777777" w:rsidR="00044A5A" w:rsidRPr="00644A5C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4655D1B5" w14:textId="77777777" w:rsidR="00076B76" w:rsidRPr="00644A5C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655AEBC3" w14:textId="77777777" w:rsidR="00044A5A" w:rsidRPr="00644A5C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  <w:highlight w:val="lightGray"/>
        </w:rPr>
      </w:pPr>
      <w:r w:rsidRPr="00644A5C">
        <w:rPr>
          <w:rFonts w:asciiTheme="majorHAnsi" w:hAnsiTheme="majorHAnsi" w:cstheme="majorHAnsi"/>
          <w:b/>
          <w:sz w:val="20"/>
          <w:szCs w:val="20"/>
          <w:highlight w:val="lightGray"/>
        </w:rPr>
        <w:t>SECTION 8: Exposure Controls/Personal Protection</w:t>
      </w:r>
    </w:p>
    <w:p w14:paraId="6C137DF7" w14:textId="77777777" w:rsidR="00044A5A" w:rsidRPr="00644A5C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42D45CAC" w14:textId="77777777" w:rsidR="00505714" w:rsidRPr="00644A5C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</w:rPr>
      </w:pPr>
      <w:r w:rsidRPr="00644A5C">
        <w:rPr>
          <w:rFonts w:asciiTheme="majorHAnsi" w:hAnsiTheme="majorHAnsi" w:cstheme="majorHAnsi"/>
          <w:b/>
          <w:sz w:val="20"/>
          <w:szCs w:val="20"/>
        </w:rPr>
        <w:t>8.1. Control parameters</w:t>
      </w:r>
    </w:p>
    <w:p w14:paraId="69DD51F3" w14:textId="5B2BC4DD" w:rsidR="00834443" w:rsidRDefault="006F60BB" w:rsidP="0075432E">
      <w:pPr>
        <w:spacing w:after="0" w:line="240" w:lineRule="auto"/>
        <w:jc w:val="both"/>
        <w:rPr>
          <w:rFonts w:asciiTheme="majorHAnsi" w:hAnsiTheme="majorHAnsi" w:cstheme="majorHAnsi"/>
          <w:bCs/>
          <w:sz w:val="20"/>
          <w:szCs w:val="20"/>
        </w:rPr>
      </w:pPr>
      <w:r w:rsidRPr="00644A5C">
        <w:rPr>
          <w:rFonts w:asciiTheme="majorHAnsi" w:hAnsiTheme="majorHAnsi" w:cstheme="majorHAnsi"/>
          <w:bCs/>
          <w:sz w:val="20"/>
          <w:szCs w:val="20"/>
        </w:rPr>
        <w:t>Ethanol:</w:t>
      </w:r>
      <w:r w:rsidRPr="00644A5C">
        <w:rPr>
          <w:rFonts w:asciiTheme="majorHAnsi" w:hAnsiTheme="majorHAnsi" w:cstheme="majorHAnsi"/>
          <w:bCs/>
          <w:sz w:val="20"/>
          <w:szCs w:val="20"/>
        </w:rPr>
        <w:tab/>
      </w:r>
      <w:r w:rsidRPr="00644A5C">
        <w:rPr>
          <w:rFonts w:asciiTheme="majorHAnsi" w:hAnsiTheme="majorHAnsi" w:cstheme="majorHAnsi"/>
          <w:bCs/>
          <w:sz w:val="20"/>
          <w:szCs w:val="20"/>
        </w:rPr>
        <w:tab/>
      </w:r>
      <w:r w:rsidRPr="00644A5C">
        <w:rPr>
          <w:rFonts w:asciiTheme="majorHAnsi" w:hAnsiTheme="majorHAnsi" w:cstheme="majorHAnsi"/>
          <w:bCs/>
          <w:sz w:val="20"/>
          <w:szCs w:val="20"/>
        </w:rPr>
        <w:tab/>
      </w:r>
      <w:r w:rsidRPr="00644A5C">
        <w:rPr>
          <w:rFonts w:asciiTheme="majorHAnsi" w:hAnsiTheme="majorHAnsi" w:cstheme="majorHAnsi"/>
          <w:bCs/>
          <w:sz w:val="20"/>
          <w:szCs w:val="20"/>
        </w:rPr>
        <w:tab/>
        <w:t>Long-term exposure limit (8-hour TWA): WEL 1000 ppm/1920 mg/m³</w:t>
      </w:r>
    </w:p>
    <w:p w14:paraId="392C290E" w14:textId="77777777" w:rsidR="00CF14B2" w:rsidRPr="00644A5C" w:rsidRDefault="00CF14B2" w:rsidP="0075432E">
      <w:pPr>
        <w:spacing w:after="0" w:line="240" w:lineRule="auto"/>
        <w:jc w:val="both"/>
        <w:rPr>
          <w:rFonts w:asciiTheme="majorHAnsi" w:hAnsiTheme="majorHAnsi" w:cstheme="majorHAnsi"/>
          <w:bCs/>
          <w:sz w:val="20"/>
          <w:szCs w:val="20"/>
        </w:rPr>
      </w:pPr>
    </w:p>
    <w:p w14:paraId="1A471F4C" w14:textId="0BE1B048" w:rsidR="006F60BB" w:rsidRPr="00644A5C" w:rsidRDefault="006F60BB" w:rsidP="0075432E">
      <w:pPr>
        <w:spacing w:after="0" w:line="240" w:lineRule="auto"/>
        <w:jc w:val="both"/>
        <w:rPr>
          <w:rFonts w:asciiTheme="majorHAnsi" w:hAnsiTheme="majorHAnsi" w:cstheme="majorHAnsi"/>
          <w:bCs/>
          <w:sz w:val="20"/>
          <w:szCs w:val="20"/>
        </w:rPr>
      </w:pPr>
      <w:r w:rsidRPr="00644A5C">
        <w:rPr>
          <w:rFonts w:asciiTheme="majorHAnsi" w:hAnsiTheme="majorHAnsi" w:cstheme="majorHAnsi"/>
          <w:bCs/>
          <w:sz w:val="20"/>
          <w:szCs w:val="20"/>
        </w:rPr>
        <w:t>Petroleum Gases, Liquefied:</w:t>
      </w:r>
      <w:r w:rsidR="00BC1800" w:rsidRPr="00644A5C">
        <w:rPr>
          <w:rFonts w:asciiTheme="majorHAnsi" w:hAnsiTheme="majorHAnsi" w:cstheme="majorHAnsi"/>
          <w:bCs/>
          <w:sz w:val="20"/>
          <w:szCs w:val="20"/>
        </w:rPr>
        <w:tab/>
        <w:t>Long-term exposure limit (8-hour TWA): WEL 1000 ppm/1750 mg/m³</w:t>
      </w:r>
    </w:p>
    <w:p w14:paraId="6C346AB5" w14:textId="5D23A4BA" w:rsidR="00BC1800" w:rsidRPr="00644A5C" w:rsidRDefault="00BC1800" w:rsidP="0075432E">
      <w:pPr>
        <w:spacing w:after="0" w:line="240" w:lineRule="auto"/>
        <w:jc w:val="both"/>
        <w:rPr>
          <w:rFonts w:asciiTheme="majorHAnsi" w:hAnsiTheme="majorHAnsi" w:cstheme="majorHAnsi"/>
          <w:bCs/>
          <w:sz w:val="20"/>
          <w:szCs w:val="20"/>
        </w:rPr>
      </w:pPr>
      <w:r w:rsidRPr="00644A5C">
        <w:rPr>
          <w:rFonts w:asciiTheme="majorHAnsi" w:hAnsiTheme="majorHAnsi" w:cstheme="majorHAnsi"/>
          <w:bCs/>
          <w:sz w:val="20"/>
          <w:szCs w:val="20"/>
        </w:rPr>
        <w:tab/>
      </w:r>
      <w:r w:rsidRPr="00644A5C">
        <w:rPr>
          <w:rFonts w:asciiTheme="majorHAnsi" w:hAnsiTheme="majorHAnsi" w:cstheme="majorHAnsi"/>
          <w:bCs/>
          <w:sz w:val="20"/>
          <w:szCs w:val="20"/>
        </w:rPr>
        <w:tab/>
      </w:r>
      <w:r w:rsidRPr="00644A5C">
        <w:rPr>
          <w:rFonts w:asciiTheme="majorHAnsi" w:hAnsiTheme="majorHAnsi" w:cstheme="majorHAnsi"/>
          <w:bCs/>
          <w:sz w:val="20"/>
          <w:szCs w:val="20"/>
        </w:rPr>
        <w:tab/>
      </w:r>
      <w:r w:rsidRPr="00644A5C">
        <w:rPr>
          <w:rFonts w:asciiTheme="majorHAnsi" w:hAnsiTheme="majorHAnsi" w:cstheme="majorHAnsi"/>
          <w:bCs/>
          <w:sz w:val="20"/>
          <w:szCs w:val="20"/>
        </w:rPr>
        <w:tab/>
        <w:t>Short-term exposure limit (15-minute): WEL 1250 ppm/2180mg/m³</w:t>
      </w:r>
    </w:p>
    <w:p w14:paraId="3B734ACA" w14:textId="61FC3953" w:rsidR="00BC1800" w:rsidRPr="00644A5C" w:rsidRDefault="00BC1800" w:rsidP="0075432E">
      <w:pPr>
        <w:spacing w:after="0" w:line="240" w:lineRule="auto"/>
        <w:jc w:val="both"/>
        <w:rPr>
          <w:rFonts w:asciiTheme="majorHAnsi" w:hAnsiTheme="majorHAnsi" w:cstheme="majorHAnsi"/>
          <w:bCs/>
          <w:sz w:val="20"/>
          <w:szCs w:val="20"/>
        </w:rPr>
      </w:pPr>
      <w:r w:rsidRPr="00644A5C">
        <w:rPr>
          <w:rFonts w:asciiTheme="majorHAnsi" w:hAnsiTheme="majorHAnsi" w:cstheme="majorHAnsi"/>
          <w:bCs/>
          <w:sz w:val="20"/>
          <w:szCs w:val="20"/>
        </w:rPr>
        <w:tab/>
      </w:r>
      <w:r w:rsidRPr="00644A5C">
        <w:rPr>
          <w:rFonts w:asciiTheme="majorHAnsi" w:hAnsiTheme="majorHAnsi" w:cstheme="majorHAnsi"/>
          <w:bCs/>
          <w:sz w:val="20"/>
          <w:szCs w:val="20"/>
        </w:rPr>
        <w:tab/>
      </w:r>
      <w:r w:rsidRPr="00644A5C">
        <w:rPr>
          <w:rFonts w:asciiTheme="majorHAnsi" w:hAnsiTheme="majorHAnsi" w:cstheme="majorHAnsi"/>
          <w:bCs/>
          <w:sz w:val="20"/>
          <w:szCs w:val="20"/>
        </w:rPr>
        <w:tab/>
      </w:r>
      <w:r w:rsidRPr="00644A5C">
        <w:rPr>
          <w:rFonts w:asciiTheme="majorHAnsi" w:hAnsiTheme="majorHAnsi" w:cstheme="majorHAnsi"/>
          <w:bCs/>
          <w:sz w:val="20"/>
          <w:szCs w:val="20"/>
        </w:rPr>
        <w:tab/>
        <w:t>WEL = Workplace Exposure Limit</w:t>
      </w:r>
    </w:p>
    <w:p w14:paraId="243003A4" w14:textId="77777777" w:rsidR="00644A5C" w:rsidRPr="00644A5C" w:rsidRDefault="00644A5C" w:rsidP="0075432E">
      <w:pPr>
        <w:spacing w:after="0" w:line="240" w:lineRule="auto"/>
        <w:jc w:val="both"/>
        <w:rPr>
          <w:rFonts w:asciiTheme="majorHAnsi" w:hAnsiTheme="majorHAnsi" w:cstheme="majorHAnsi"/>
          <w:bCs/>
          <w:sz w:val="20"/>
          <w:szCs w:val="20"/>
        </w:rPr>
      </w:pPr>
    </w:p>
    <w:p w14:paraId="6A9DC2CC" w14:textId="77777777" w:rsidR="00834443" w:rsidRPr="00644A5C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</w:rPr>
      </w:pPr>
      <w:r w:rsidRPr="00644A5C">
        <w:rPr>
          <w:rFonts w:asciiTheme="majorHAnsi" w:hAnsiTheme="majorHAnsi" w:cstheme="majorHAnsi"/>
          <w:b/>
          <w:sz w:val="20"/>
          <w:szCs w:val="20"/>
        </w:rPr>
        <w:t>8.2. Exposure controls</w:t>
      </w:r>
    </w:p>
    <w:p w14:paraId="68C8C1B4" w14:textId="76289E07" w:rsidR="00943FAB" w:rsidRPr="00644A5C" w:rsidRDefault="00943FAB" w:rsidP="00943FAB">
      <w:pPr>
        <w:spacing w:after="0" w:line="240" w:lineRule="auto"/>
        <w:ind w:left="2160" w:hanging="2160"/>
        <w:jc w:val="both"/>
        <w:rPr>
          <w:rFonts w:asciiTheme="majorHAnsi" w:hAnsiTheme="majorHAnsi" w:cstheme="majorHAnsi"/>
          <w:sz w:val="20"/>
          <w:szCs w:val="20"/>
        </w:rPr>
      </w:pPr>
      <w:r w:rsidRPr="00644A5C">
        <w:rPr>
          <w:rFonts w:asciiTheme="majorHAnsi" w:hAnsiTheme="majorHAnsi" w:cstheme="majorHAnsi"/>
          <w:sz w:val="20"/>
          <w:szCs w:val="20"/>
        </w:rPr>
        <w:t>Engineering controls:</w:t>
      </w:r>
      <w:r w:rsidRPr="00644A5C">
        <w:rPr>
          <w:rFonts w:asciiTheme="majorHAnsi" w:hAnsiTheme="majorHAnsi" w:cstheme="majorHAnsi"/>
          <w:sz w:val="20"/>
          <w:szCs w:val="20"/>
        </w:rPr>
        <w:tab/>
      </w:r>
      <w:r w:rsidR="00AB7FDA" w:rsidRPr="00644A5C">
        <w:rPr>
          <w:rFonts w:asciiTheme="majorHAnsi" w:hAnsiTheme="majorHAnsi" w:cstheme="majorHAnsi"/>
          <w:sz w:val="20"/>
          <w:szCs w:val="20"/>
        </w:rPr>
        <w:tab/>
      </w:r>
      <w:r w:rsidRPr="00644A5C">
        <w:rPr>
          <w:rFonts w:asciiTheme="majorHAnsi" w:hAnsiTheme="majorHAnsi" w:cstheme="majorHAnsi"/>
          <w:sz w:val="20"/>
          <w:szCs w:val="20"/>
        </w:rPr>
        <w:t xml:space="preserve">Ensure adequate ventilation.  </w:t>
      </w:r>
    </w:p>
    <w:p w14:paraId="78BBF6D2" w14:textId="77777777" w:rsidR="00943FAB" w:rsidRPr="00644A5C" w:rsidRDefault="00943FAB" w:rsidP="00943FAB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5DF8CDB9" w14:textId="747E91F8" w:rsidR="00943FAB" w:rsidRPr="00644A5C" w:rsidRDefault="00943FAB" w:rsidP="00AB7FDA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sz w:val="20"/>
          <w:szCs w:val="20"/>
        </w:rPr>
      </w:pPr>
      <w:r w:rsidRPr="00644A5C">
        <w:rPr>
          <w:rFonts w:asciiTheme="majorHAnsi" w:hAnsiTheme="majorHAnsi" w:cstheme="majorHAnsi"/>
          <w:sz w:val="20"/>
          <w:szCs w:val="20"/>
        </w:rPr>
        <w:t>Eye/Face protection:</w:t>
      </w:r>
      <w:r w:rsidRPr="00644A5C">
        <w:rPr>
          <w:rFonts w:asciiTheme="majorHAnsi" w:hAnsiTheme="majorHAnsi" w:cstheme="majorHAnsi"/>
          <w:sz w:val="20"/>
          <w:szCs w:val="20"/>
        </w:rPr>
        <w:tab/>
      </w:r>
      <w:r w:rsidR="006B0FEA" w:rsidRPr="00644A5C">
        <w:rPr>
          <w:rFonts w:asciiTheme="majorHAnsi" w:hAnsiTheme="majorHAnsi" w:cstheme="majorHAnsi"/>
          <w:sz w:val="20"/>
          <w:szCs w:val="20"/>
        </w:rPr>
        <w:t>S</w:t>
      </w:r>
      <w:r w:rsidRPr="00644A5C">
        <w:rPr>
          <w:rFonts w:asciiTheme="majorHAnsi" w:hAnsiTheme="majorHAnsi" w:cstheme="majorHAnsi"/>
          <w:sz w:val="20"/>
          <w:szCs w:val="20"/>
        </w:rPr>
        <w:t>afety glasses.</w:t>
      </w:r>
      <w:r w:rsidR="00AB7FDA" w:rsidRPr="00644A5C">
        <w:rPr>
          <w:rFonts w:asciiTheme="majorHAnsi" w:hAnsiTheme="majorHAnsi" w:cstheme="majorHAnsi"/>
          <w:sz w:val="20"/>
          <w:szCs w:val="20"/>
        </w:rPr>
        <w:t xml:space="preserve"> U</w:t>
      </w:r>
      <w:r w:rsidRPr="00644A5C">
        <w:rPr>
          <w:rFonts w:asciiTheme="majorHAnsi" w:hAnsiTheme="majorHAnsi" w:cstheme="majorHAnsi"/>
          <w:sz w:val="20"/>
          <w:szCs w:val="20"/>
        </w:rPr>
        <w:t>se equipment for eye protection tested and approved under appropriate government standards EN 166(EU).</w:t>
      </w:r>
    </w:p>
    <w:p w14:paraId="2CF920BA" w14:textId="77777777" w:rsidR="00943FAB" w:rsidRPr="00644A5C" w:rsidRDefault="00943FAB" w:rsidP="00943FAB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2022081F" w14:textId="36B2D247" w:rsidR="00943FAB" w:rsidRPr="00644A5C" w:rsidRDefault="00943FAB" w:rsidP="006B0FEA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44A5C">
        <w:rPr>
          <w:rFonts w:asciiTheme="majorHAnsi" w:hAnsiTheme="majorHAnsi" w:cstheme="majorHAnsi"/>
          <w:sz w:val="20"/>
          <w:szCs w:val="20"/>
        </w:rPr>
        <w:t>Hand protection:</w:t>
      </w:r>
      <w:r w:rsidRPr="00644A5C">
        <w:rPr>
          <w:rFonts w:asciiTheme="majorHAnsi" w:hAnsiTheme="majorHAnsi" w:cstheme="majorHAnsi"/>
          <w:sz w:val="20"/>
          <w:szCs w:val="20"/>
        </w:rPr>
        <w:tab/>
      </w:r>
      <w:r w:rsidRPr="00644A5C">
        <w:rPr>
          <w:rFonts w:asciiTheme="majorHAnsi" w:hAnsiTheme="majorHAnsi" w:cstheme="majorHAnsi"/>
          <w:sz w:val="20"/>
          <w:szCs w:val="20"/>
        </w:rPr>
        <w:tab/>
      </w:r>
      <w:r w:rsidR="00AB7FDA" w:rsidRPr="00644A5C">
        <w:rPr>
          <w:rFonts w:asciiTheme="majorHAnsi" w:hAnsiTheme="majorHAnsi" w:cstheme="majorHAnsi"/>
          <w:sz w:val="20"/>
          <w:szCs w:val="20"/>
        </w:rPr>
        <w:tab/>
      </w:r>
      <w:r w:rsidR="006B0FEA" w:rsidRPr="00644A5C">
        <w:rPr>
          <w:rFonts w:asciiTheme="majorHAnsi" w:hAnsiTheme="majorHAnsi" w:cstheme="majorHAnsi"/>
          <w:sz w:val="20"/>
          <w:szCs w:val="20"/>
        </w:rPr>
        <w:t>Not required</w:t>
      </w:r>
    </w:p>
    <w:p w14:paraId="159D9B15" w14:textId="77777777" w:rsidR="006B0FEA" w:rsidRPr="00644A5C" w:rsidRDefault="006B0FEA" w:rsidP="006B0FEA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586B0A35" w14:textId="0539B8F3" w:rsidR="00943FAB" w:rsidRPr="00644A5C" w:rsidRDefault="00943FAB" w:rsidP="006B0FEA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44A5C">
        <w:rPr>
          <w:rFonts w:asciiTheme="majorHAnsi" w:hAnsiTheme="majorHAnsi" w:cstheme="majorHAnsi"/>
          <w:sz w:val="20"/>
          <w:szCs w:val="20"/>
        </w:rPr>
        <w:t>Skin Protection:</w:t>
      </w:r>
      <w:r w:rsidRPr="00644A5C">
        <w:rPr>
          <w:rFonts w:asciiTheme="majorHAnsi" w:hAnsiTheme="majorHAnsi" w:cstheme="majorHAnsi"/>
          <w:sz w:val="20"/>
          <w:szCs w:val="20"/>
        </w:rPr>
        <w:tab/>
      </w:r>
      <w:r w:rsidRPr="00644A5C">
        <w:rPr>
          <w:rFonts w:asciiTheme="majorHAnsi" w:hAnsiTheme="majorHAnsi" w:cstheme="majorHAnsi"/>
          <w:sz w:val="20"/>
          <w:szCs w:val="20"/>
        </w:rPr>
        <w:tab/>
      </w:r>
      <w:r w:rsidR="00AB7FDA" w:rsidRPr="00644A5C">
        <w:rPr>
          <w:rFonts w:asciiTheme="majorHAnsi" w:hAnsiTheme="majorHAnsi" w:cstheme="majorHAnsi"/>
          <w:sz w:val="20"/>
          <w:szCs w:val="20"/>
        </w:rPr>
        <w:tab/>
      </w:r>
      <w:r w:rsidR="006B0FEA" w:rsidRPr="00644A5C">
        <w:rPr>
          <w:rFonts w:asciiTheme="majorHAnsi" w:hAnsiTheme="majorHAnsi" w:cstheme="majorHAnsi"/>
          <w:sz w:val="20"/>
          <w:szCs w:val="20"/>
        </w:rPr>
        <w:t>Overalls must be worn when handling large quantities</w:t>
      </w:r>
    </w:p>
    <w:p w14:paraId="1D73782F" w14:textId="77777777" w:rsidR="00943FAB" w:rsidRPr="00644A5C" w:rsidRDefault="00943FAB" w:rsidP="00943FAB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71D6703F" w14:textId="1278FCE0" w:rsidR="00943FAB" w:rsidRPr="00644A5C" w:rsidRDefault="00943FAB" w:rsidP="00943FAB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44A5C">
        <w:rPr>
          <w:rFonts w:asciiTheme="majorHAnsi" w:hAnsiTheme="majorHAnsi" w:cstheme="majorHAnsi"/>
          <w:sz w:val="20"/>
          <w:szCs w:val="20"/>
        </w:rPr>
        <w:t>Other protection:</w:t>
      </w:r>
      <w:r w:rsidRPr="00644A5C">
        <w:rPr>
          <w:rFonts w:asciiTheme="majorHAnsi" w:hAnsiTheme="majorHAnsi" w:cstheme="majorHAnsi"/>
          <w:sz w:val="20"/>
          <w:szCs w:val="20"/>
        </w:rPr>
        <w:tab/>
      </w:r>
      <w:r w:rsidRPr="00644A5C">
        <w:rPr>
          <w:rFonts w:asciiTheme="majorHAnsi" w:hAnsiTheme="majorHAnsi" w:cstheme="majorHAnsi"/>
          <w:sz w:val="20"/>
          <w:szCs w:val="20"/>
        </w:rPr>
        <w:tab/>
      </w:r>
      <w:r w:rsidR="00AB7FDA" w:rsidRPr="00644A5C">
        <w:rPr>
          <w:rFonts w:asciiTheme="majorHAnsi" w:hAnsiTheme="majorHAnsi" w:cstheme="majorHAnsi"/>
          <w:sz w:val="20"/>
          <w:szCs w:val="20"/>
        </w:rPr>
        <w:tab/>
      </w:r>
      <w:r w:rsidR="006B0FEA" w:rsidRPr="00644A5C">
        <w:rPr>
          <w:rFonts w:asciiTheme="majorHAnsi" w:hAnsiTheme="majorHAnsi" w:cstheme="majorHAnsi"/>
          <w:sz w:val="20"/>
          <w:szCs w:val="20"/>
        </w:rPr>
        <w:t>Not required</w:t>
      </w:r>
    </w:p>
    <w:p w14:paraId="4A9D2489" w14:textId="77777777" w:rsidR="00943FAB" w:rsidRPr="00644A5C" w:rsidRDefault="00943FAB" w:rsidP="00943FAB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607469C6" w14:textId="4689D280" w:rsidR="00943FAB" w:rsidRPr="00644A5C" w:rsidRDefault="00943FAB" w:rsidP="006B0FEA">
      <w:pPr>
        <w:spacing w:after="0" w:line="240" w:lineRule="auto"/>
        <w:ind w:left="2160" w:hanging="2160"/>
        <w:jc w:val="both"/>
        <w:rPr>
          <w:rFonts w:asciiTheme="majorHAnsi" w:hAnsiTheme="majorHAnsi" w:cstheme="majorHAnsi"/>
          <w:sz w:val="20"/>
          <w:szCs w:val="20"/>
        </w:rPr>
      </w:pPr>
      <w:r w:rsidRPr="00644A5C">
        <w:rPr>
          <w:rFonts w:asciiTheme="majorHAnsi" w:hAnsiTheme="majorHAnsi" w:cstheme="majorHAnsi"/>
          <w:sz w:val="20"/>
          <w:szCs w:val="20"/>
        </w:rPr>
        <w:t>Respiratory protection:</w:t>
      </w:r>
      <w:r w:rsidRPr="00644A5C">
        <w:rPr>
          <w:rFonts w:asciiTheme="majorHAnsi" w:hAnsiTheme="majorHAnsi" w:cstheme="majorHAnsi"/>
          <w:sz w:val="20"/>
          <w:szCs w:val="20"/>
        </w:rPr>
        <w:tab/>
      </w:r>
      <w:r w:rsidR="00AB7FDA" w:rsidRPr="00644A5C">
        <w:rPr>
          <w:rFonts w:asciiTheme="majorHAnsi" w:hAnsiTheme="majorHAnsi" w:cstheme="majorHAnsi"/>
          <w:sz w:val="20"/>
          <w:szCs w:val="20"/>
        </w:rPr>
        <w:tab/>
      </w:r>
      <w:r w:rsidR="006B0FEA" w:rsidRPr="00644A5C">
        <w:rPr>
          <w:rFonts w:asciiTheme="majorHAnsi" w:hAnsiTheme="majorHAnsi" w:cstheme="majorHAnsi"/>
          <w:sz w:val="20"/>
          <w:szCs w:val="20"/>
        </w:rPr>
        <w:t>Not required</w:t>
      </w:r>
    </w:p>
    <w:p w14:paraId="255134CF" w14:textId="77777777" w:rsidR="006B0FEA" w:rsidRPr="00644A5C" w:rsidRDefault="006B0FEA" w:rsidP="006B0FEA">
      <w:pPr>
        <w:spacing w:after="0" w:line="240" w:lineRule="auto"/>
        <w:ind w:left="2160" w:hanging="2160"/>
        <w:jc w:val="both"/>
        <w:rPr>
          <w:rFonts w:asciiTheme="majorHAnsi" w:hAnsiTheme="majorHAnsi" w:cstheme="majorHAnsi"/>
          <w:sz w:val="20"/>
          <w:szCs w:val="20"/>
        </w:rPr>
      </w:pPr>
    </w:p>
    <w:p w14:paraId="6D0AAC44" w14:textId="305D4A06" w:rsidR="00943FAB" w:rsidRPr="00644A5C" w:rsidRDefault="00943FAB" w:rsidP="00943FAB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44A5C">
        <w:rPr>
          <w:rFonts w:asciiTheme="majorHAnsi" w:hAnsiTheme="majorHAnsi" w:cstheme="majorHAnsi"/>
          <w:sz w:val="20"/>
          <w:szCs w:val="20"/>
        </w:rPr>
        <w:t>Thermal hazards:</w:t>
      </w:r>
      <w:r w:rsidRPr="00644A5C">
        <w:rPr>
          <w:rFonts w:asciiTheme="majorHAnsi" w:hAnsiTheme="majorHAnsi" w:cstheme="majorHAnsi"/>
          <w:sz w:val="20"/>
          <w:szCs w:val="20"/>
        </w:rPr>
        <w:tab/>
      </w:r>
      <w:r w:rsidRPr="00644A5C">
        <w:rPr>
          <w:rFonts w:asciiTheme="majorHAnsi" w:hAnsiTheme="majorHAnsi" w:cstheme="majorHAnsi"/>
          <w:sz w:val="20"/>
          <w:szCs w:val="20"/>
        </w:rPr>
        <w:tab/>
      </w:r>
      <w:r w:rsidR="00AB7FDA" w:rsidRPr="00644A5C">
        <w:rPr>
          <w:rFonts w:asciiTheme="majorHAnsi" w:hAnsiTheme="majorHAnsi" w:cstheme="majorHAnsi"/>
          <w:sz w:val="20"/>
          <w:szCs w:val="20"/>
        </w:rPr>
        <w:tab/>
      </w:r>
      <w:r w:rsidR="006B0FEA" w:rsidRPr="00644A5C">
        <w:rPr>
          <w:rFonts w:asciiTheme="majorHAnsi" w:hAnsiTheme="majorHAnsi" w:cstheme="majorHAnsi"/>
          <w:sz w:val="20"/>
          <w:szCs w:val="20"/>
        </w:rPr>
        <w:t>None known</w:t>
      </w:r>
    </w:p>
    <w:p w14:paraId="4D7F96A7" w14:textId="77777777" w:rsidR="00943FAB" w:rsidRPr="00644A5C" w:rsidRDefault="00943FAB" w:rsidP="00943FAB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51340A35" w14:textId="6E2FBE99" w:rsidR="00896D67" w:rsidRDefault="00943FAB" w:rsidP="00AB7FDA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sz w:val="20"/>
          <w:szCs w:val="20"/>
        </w:rPr>
      </w:pPr>
      <w:r w:rsidRPr="00644A5C">
        <w:rPr>
          <w:rFonts w:asciiTheme="majorHAnsi" w:hAnsiTheme="majorHAnsi" w:cstheme="majorHAnsi"/>
          <w:sz w:val="20"/>
          <w:szCs w:val="20"/>
        </w:rPr>
        <w:lastRenderedPageBreak/>
        <w:t>Environmental controls:</w:t>
      </w:r>
      <w:r w:rsidRPr="00644A5C">
        <w:rPr>
          <w:rFonts w:asciiTheme="majorHAnsi" w:hAnsiTheme="majorHAnsi" w:cstheme="majorHAnsi"/>
          <w:sz w:val="20"/>
          <w:szCs w:val="20"/>
        </w:rPr>
        <w:tab/>
        <w:t>Prevent further leakage or spillage if safe to do so.  Do not let product enter drains.  Discharge into the environment must be avoided.  See Section 6.2</w:t>
      </w:r>
    </w:p>
    <w:p w14:paraId="38AFDC7B" w14:textId="4DAA3FE9" w:rsidR="00CF14B2" w:rsidRDefault="00CF14B2" w:rsidP="00AB7FDA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sz w:val="20"/>
          <w:szCs w:val="20"/>
        </w:rPr>
      </w:pPr>
    </w:p>
    <w:p w14:paraId="1762B6B2" w14:textId="77777777" w:rsidR="00CF14B2" w:rsidRPr="00644A5C" w:rsidRDefault="00CF14B2" w:rsidP="00AB7FDA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sz w:val="20"/>
          <w:szCs w:val="20"/>
        </w:rPr>
      </w:pPr>
    </w:p>
    <w:p w14:paraId="2D680796" w14:textId="77777777" w:rsidR="00044A5A" w:rsidRPr="00644A5C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  <w:highlight w:val="lightGray"/>
        </w:rPr>
      </w:pPr>
      <w:r w:rsidRPr="00644A5C">
        <w:rPr>
          <w:rFonts w:asciiTheme="majorHAnsi" w:hAnsiTheme="majorHAnsi" w:cstheme="majorHAnsi"/>
          <w:b/>
          <w:sz w:val="20"/>
          <w:szCs w:val="20"/>
          <w:highlight w:val="lightGray"/>
        </w:rPr>
        <w:t>SECTION 9: Physical and Chemical Properties</w:t>
      </w:r>
    </w:p>
    <w:p w14:paraId="0AF7DB37" w14:textId="77777777" w:rsidR="00044A5A" w:rsidRPr="00644A5C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61A178A9" w14:textId="77777777" w:rsidR="00044A5A" w:rsidRPr="00644A5C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</w:rPr>
      </w:pPr>
      <w:r w:rsidRPr="00644A5C">
        <w:rPr>
          <w:rFonts w:asciiTheme="majorHAnsi" w:hAnsiTheme="majorHAnsi" w:cstheme="majorHAnsi"/>
          <w:b/>
          <w:sz w:val="20"/>
          <w:szCs w:val="20"/>
        </w:rPr>
        <w:t>9.1. Information on basic chemical and physical properties</w:t>
      </w:r>
    </w:p>
    <w:p w14:paraId="0D28C51D" w14:textId="451BB159" w:rsidR="00CC02F5" w:rsidRPr="00644A5C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44A5C">
        <w:rPr>
          <w:rFonts w:asciiTheme="majorHAnsi" w:hAnsiTheme="majorHAnsi" w:cstheme="majorHAnsi"/>
          <w:sz w:val="20"/>
          <w:szCs w:val="20"/>
        </w:rPr>
        <w:t>Appearance:</w:t>
      </w:r>
      <w:r w:rsidR="00DA3E08" w:rsidRPr="00644A5C">
        <w:rPr>
          <w:rFonts w:asciiTheme="majorHAnsi" w:hAnsiTheme="majorHAnsi" w:cstheme="majorHAnsi"/>
          <w:sz w:val="20"/>
          <w:szCs w:val="20"/>
        </w:rPr>
        <w:tab/>
      </w:r>
      <w:r w:rsidR="00DA3E08" w:rsidRPr="00644A5C">
        <w:rPr>
          <w:rFonts w:asciiTheme="majorHAnsi" w:hAnsiTheme="majorHAnsi" w:cstheme="majorHAnsi"/>
          <w:sz w:val="20"/>
          <w:szCs w:val="20"/>
        </w:rPr>
        <w:tab/>
      </w:r>
      <w:r w:rsidR="00DA3E08" w:rsidRPr="00644A5C">
        <w:rPr>
          <w:rFonts w:asciiTheme="majorHAnsi" w:hAnsiTheme="majorHAnsi" w:cstheme="majorHAnsi"/>
          <w:sz w:val="20"/>
          <w:szCs w:val="20"/>
        </w:rPr>
        <w:tab/>
      </w:r>
      <w:r w:rsidR="00BC1800" w:rsidRPr="00644A5C">
        <w:rPr>
          <w:rFonts w:asciiTheme="majorHAnsi" w:hAnsiTheme="majorHAnsi" w:cstheme="majorHAnsi"/>
          <w:sz w:val="20"/>
          <w:szCs w:val="20"/>
        </w:rPr>
        <w:t>Aerosol</w:t>
      </w:r>
    </w:p>
    <w:p w14:paraId="526F8842" w14:textId="77777777" w:rsidR="00BC1800" w:rsidRPr="00644A5C" w:rsidRDefault="00BC18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701E90CC" w14:textId="4CC0FC81" w:rsidR="00896D67" w:rsidRPr="00644A5C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44A5C">
        <w:rPr>
          <w:rFonts w:asciiTheme="majorHAnsi" w:hAnsiTheme="majorHAnsi" w:cstheme="majorHAnsi"/>
          <w:sz w:val="20"/>
          <w:szCs w:val="20"/>
        </w:rPr>
        <w:t>Odour:</w:t>
      </w:r>
      <w:r w:rsidR="00DA3E08" w:rsidRPr="00644A5C">
        <w:rPr>
          <w:rFonts w:asciiTheme="majorHAnsi" w:hAnsiTheme="majorHAnsi" w:cstheme="majorHAnsi"/>
          <w:sz w:val="20"/>
          <w:szCs w:val="20"/>
        </w:rPr>
        <w:tab/>
      </w:r>
      <w:r w:rsidR="00DA3E08" w:rsidRPr="00644A5C">
        <w:rPr>
          <w:rFonts w:asciiTheme="majorHAnsi" w:hAnsiTheme="majorHAnsi" w:cstheme="majorHAnsi"/>
          <w:sz w:val="20"/>
          <w:szCs w:val="20"/>
        </w:rPr>
        <w:tab/>
      </w:r>
      <w:r w:rsidR="00DA3E08" w:rsidRPr="00644A5C">
        <w:rPr>
          <w:rFonts w:asciiTheme="majorHAnsi" w:hAnsiTheme="majorHAnsi" w:cstheme="majorHAnsi"/>
          <w:sz w:val="20"/>
          <w:szCs w:val="20"/>
        </w:rPr>
        <w:tab/>
      </w:r>
      <w:r w:rsidR="00DA3E08" w:rsidRPr="00644A5C">
        <w:rPr>
          <w:rFonts w:asciiTheme="majorHAnsi" w:hAnsiTheme="majorHAnsi" w:cstheme="majorHAnsi"/>
          <w:sz w:val="20"/>
          <w:szCs w:val="20"/>
        </w:rPr>
        <w:tab/>
      </w:r>
      <w:r w:rsidR="00003932" w:rsidRPr="00644A5C">
        <w:rPr>
          <w:rFonts w:asciiTheme="majorHAnsi" w:hAnsiTheme="majorHAnsi" w:cstheme="majorHAnsi"/>
          <w:sz w:val="20"/>
          <w:szCs w:val="20"/>
        </w:rPr>
        <w:t>Characteristic</w:t>
      </w:r>
    </w:p>
    <w:p w14:paraId="5FA5C2D7" w14:textId="77777777" w:rsidR="00896D67" w:rsidRPr="00644A5C" w:rsidRDefault="00896D67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75309F20" w14:textId="60A60466" w:rsidR="00896D67" w:rsidRPr="00644A5C" w:rsidRDefault="00896D67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44A5C">
        <w:rPr>
          <w:rFonts w:asciiTheme="majorHAnsi" w:hAnsiTheme="majorHAnsi" w:cstheme="majorHAnsi"/>
          <w:sz w:val="20"/>
          <w:szCs w:val="20"/>
        </w:rPr>
        <w:t>Odour threshold:</w:t>
      </w:r>
      <w:r w:rsidRPr="00644A5C">
        <w:rPr>
          <w:rFonts w:asciiTheme="majorHAnsi" w:hAnsiTheme="majorHAnsi" w:cstheme="majorHAnsi"/>
          <w:sz w:val="20"/>
          <w:szCs w:val="20"/>
        </w:rPr>
        <w:tab/>
      </w:r>
      <w:r w:rsidRPr="00644A5C">
        <w:rPr>
          <w:rFonts w:asciiTheme="majorHAnsi" w:hAnsiTheme="majorHAnsi" w:cstheme="majorHAnsi"/>
          <w:sz w:val="20"/>
          <w:szCs w:val="20"/>
        </w:rPr>
        <w:tab/>
      </w:r>
      <w:r w:rsidRPr="00644A5C">
        <w:rPr>
          <w:rFonts w:asciiTheme="majorHAnsi" w:hAnsiTheme="majorHAnsi" w:cstheme="majorHAnsi"/>
          <w:sz w:val="20"/>
          <w:szCs w:val="20"/>
        </w:rPr>
        <w:tab/>
      </w:r>
      <w:r w:rsidR="007A089D" w:rsidRPr="00644A5C">
        <w:rPr>
          <w:rFonts w:asciiTheme="majorHAnsi" w:hAnsiTheme="majorHAnsi" w:cstheme="majorHAnsi"/>
          <w:sz w:val="20"/>
          <w:szCs w:val="20"/>
        </w:rPr>
        <w:t>Not determined</w:t>
      </w:r>
    </w:p>
    <w:p w14:paraId="6555737A" w14:textId="77777777" w:rsidR="00896D67" w:rsidRPr="00644A5C" w:rsidRDefault="00896D67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1A3BFC0B" w14:textId="0B5FD148" w:rsidR="00076B76" w:rsidRPr="00644A5C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44A5C">
        <w:rPr>
          <w:rFonts w:asciiTheme="majorHAnsi" w:hAnsiTheme="majorHAnsi" w:cstheme="majorHAnsi"/>
          <w:sz w:val="20"/>
          <w:szCs w:val="20"/>
        </w:rPr>
        <w:t>PH:</w:t>
      </w:r>
      <w:r w:rsidR="00DA3E08" w:rsidRPr="00644A5C">
        <w:rPr>
          <w:rFonts w:asciiTheme="majorHAnsi" w:hAnsiTheme="majorHAnsi" w:cstheme="majorHAnsi"/>
          <w:sz w:val="20"/>
          <w:szCs w:val="20"/>
        </w:rPr>
        <w:tab/>
      </w:r>
      <w:r w:rsidR="00DA3E08" w:rsidRPr="00644A5C">
        <w:rPr>
          <w:rFonts w:asciiTheme="majorHAnsi" w:hAnsiTheme="majorHAnsi" w:cstheme="majorHAnsi"/>
          <w:sz w:val="20"/>
          <w:szCs w:val="20"/>
        </w:rPr>
        <w:tab/>
      </w:r>
      <w:r w:rsidR="00DA3E08" w:rsidRPr="00644A5C">
        <w:rPr>
          <w:rFonts w:asciiTheme="majorHAnsi" w:hAnsiTheme="majorHAnsi" w:cstheme="majorHAnsi"/>
          <w:sz w:val="20"/>
          <w:szCs w:val="20"/>
        </w:rPr>
        <w:tab/>
      </w:r>
      <w:r w:rsidR="00DA3E08" w:rsidRPr="00644A5C">
        <w:rPr>
          <w:rFonts w:asciiTheme="majorHAnsi" w:hAnsiTheme="majorHAnsi" w:cstheme="majorHAnsi"/>
          <w:sz w:val="20"/>
          <w:szCs w:val="20"/>
        </w:rPr>
        <w:tab/>
      </w:r>
      <w:bookmarkStart w:id="5" w:name="_Hlk65573863"/>
      <w:r w:rsidR="007A089D" w:rsidRPr="00644A5C">
        <w:rPr>
          <w:rFonts w:asciiTheme="majorHAnsi" w:hAnsiTheme="majorHAnsi" w:cstheme="majorHAnsi"/>
          <w:sz w:val="20"/>
          <w:szCs w:val="20"/>
        </w:rPr>
        <w:t>Not determined</w:t>
      </w:r>
      <w:bookmarkEnd w:id="5"/>
    </w:p>
    <w:p w14:paraId="0A40FAFB" w14:textId="77777777" w:rsidR="00CC02F5" w:rsidRPr="00644A5C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79E91F82" w14:textId="1C209519" w:rsidR="006829D6" w:rsidRPr="00644A5C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44A5C">
        <w:rPr>
          <w:rFonts w:asciiTheme="majorHAnsi" w:hAnsiTheme="majorHAnsi" w:cstheme="majorHAnsi"/>
          <w:sz w:val="20"/>
          <w:szCs w:val="20"/>
        </w:rPr>
        <w:t>Melting</w:t>
      </w:r>
      <w:r w:rsidR="00CC02F5" w:rsidRPr="00644A5C">
        <w:rPr>
          <w:rFonts w:asciiTheme="majorHAnsi" w:hAnsiTheme="majorHAnsi" w:cstheme="majorHAnsi"/>
          <w:sz w:val="20"/>
          <w:szCs w:val="20"/>
        </w:rPr>
        <w:t>/freezing</w:t>
      </w:r>
      <w:r w:rsidRPr="00644A5C">
        <w:rPr>
          <w:rFonts w:asciiTheme="majorHAnsi" w:hAnsiTheme="majorHAnsi" w:cstheme="majorHAnsi"/>
          <w:sz w:val="20"/>
          <w:szCs w:val="20"/>
        </w:rPr>
        <w:t xml:space="preserve"> point:</w:t>
      </w:r>
      <w:r w:rsidR="00DA3E08" w:rsidRPr="00644A5C">
        <w:rPr>
          <w:rFonts w:asciiTheme="majorHAnsi" w:hAnsiTheme="majorHAnsi" w:cstheme="majorHAnsi"/>
          <w:sz w:val="20"/>
          <w:szCs w:val="20"/>
        </w:rPr>
        <w:tab/>
      </w:r>
      <w:r w:rsidR="00DA3E08" w:rsidRPr="00644A5C">
        <w:rPr>
          <w:rFonts w:asciiTheme="majorHAnsi" w:hAnsiTheme="majorHAnsi" w:cstheme="majorHAnsi"/>
          <w:sz w:val="20"/>
          <w:szCs w:val="20"/>
        </w:rPr>
        <w:tab/>
      </w:r>
      <w:r w:rsidR="007A089D" w:rsidRPr="00644A5C">
        <w:rPr>
          <w:rFonts w:asciiTheme="majorHAnsi" w:hAnsiTheme="majorHAnsi" w:cstheme="majorHAnsi"/>
          <w:sz w:val="20"/>
          <w:szCs w:val="20"/>
        </w:rPr>
        <w:t>Not determined</w:t>
      </w:r>
    </w:p>
    <w:p w14:paraId="7F6AC47F" w14:textId="65E4E800" w:rsidR="00CC02F5" w:rsidRPr="00644A5C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3E012928" w14:textId="6112E3CA" w:rsidR="00076B76" w:rsidRPr="00644A5C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44A5C">
        <w:rPr>
          <w:rFonts w:asciiTheme="majorHAnsi" w:hAnsiTheme="majorHAnsi" w:cstheme="majorHAnsi"/>
          <w:sz w:val="20"/>
          <w:szCs w:val="20"/>
        </w:rPr>
        <w:t>Initial boiling poin</w:t>
      </w:r>
      <w:r w:rsidR="00CC02F5" w:rsidRPr="00644A5C">
        <w:rPr>
          <w:rFonts w:asciiTheme="majorHAnsi" w:hAnsiTheme="majorHAnsi" w:cstheme="majorHAnsi"/>
          <w:sz w:val="20"/>
          <w:szCs w:val="20"/>
        </w:rPr>
        <w:t>t</w:t>
      </w:r>
      <w:r w:rsidRPr="00644A5C">
        <w:rPr>
          <w:rFonts w:asciiTheme="majorHAnsi" w:hAnsiTheme="majorHAnsi" w:cstheme="majorHAnsi"/>
          <w:sz w:val="20"/>
          <w:szCs w:val="20"/>
        </w:rPr>
        <w:t>:</w:t>
      </w:r>
      <w:r w:rsidR="00CC02F5" w:rsidRPr="00644A5C">
        <w:rPr>
          <w:rFonts w:asciiTheme="majorHAnsi" w:hAnsiTheme="majorHAnsi" w:cstheme="majorHAnsi"/>
          <w:sz w:val="20"/>
          <w:szCs w:val="20"/>
        </w:rPr>
        <w:tab/>
      </w:r>
      <w:r w:rsidR="00DA3E08" w:rsidRPr="00644A5C">
        <w:rPr>
          <w:rFonts w:asciiTheme="majorHAnsi" w:hAnsiTheme="majorHAnsi" w:cstheme="majorHAnsi"/>
          <w:sz w:val="20"/>
          <w:szCs w:val="20"/>
        </w:rPr>
        <w:tab/>
      </w:r>
      <w:r w:rsidR="007A089D" w:rsidRPr="00644A5C">
        <w:rPr>
          <w:rFonts w:asciiTheme="majorHAnsi" w:hAnsiTheme="majorHAnsi" w:cstheme="majorHAnsi"/>
          <w:sz w:val="20"/>
          <w:szCs w:val="20"/>
        </w:rPr>
        <w:t>Not determined</w:t>
      </w:r>
    </w:p>
    <w:p w14:paraId="4D94C876" w14:textId="77777777" w:rsidR="00CC02F5" w:rsidRPr="00644A5C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5FDB240B" w14:textId="1CF5AAB6" w:rsidR="00076B76" w:rsidRPr="00644A5C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44A5C">
        <w:rPr>
          <w:rFonts w:asciiTheme="majorHAnsi" w:hAnsiTheme="majorHAnsi" w:cstheme="majorHAnsi"/>
          <w:sz w:val="20"/>
          <w:szCs w:val="20"/>
        </w:rPr>
        <w:t>Boiling range:</w:t>
      </w:r>
      <w:r w:rsidR="00DA3E08" w:rsidRPr="00644A5C">
        <w:rPr>
          <w:rFonts w:asciiTheme="majorHAnsi" w:hAnsiTheme="majorHAnsi" w:cstheme="majorHAnsi"/>
          <w:sz w:val="20"/>
          <w:szCs w:val="20"/>
        </w:rPr>
        <w:tab/>
      </w:r>
      <w:r w:rsidR="00DA3E08" w:rsidRPr="00644A5C">
        <w:rPr>
          <w:rFonts w:asciiTheme="majorHAnsi" w:hAnsiTheme="majorHAnsi" w:cstheme="majorHAnsi"/>
          <w:sz w:val="20"/>
          <w:szCs w:val="20"/>
        </w:rPr>
        <w:tab/>
      </w:r>
      <w:r w:rsidR="00DA3E08" w:rsidRPr="00644A5C">
        <w:rPr>
          <w:rFonts w:asciiTheme="majorHAnsi" w:hAnsiTheme="majorHAnsi" w:cstheme="majorHAnsi"/>
          <w:sz w:val="20"/>
          <w:szCs w:val="20"/>
        </w:rPr>
        <w:tab/>
      </w:r>
      <w:r w:rsidR="007A089D" w:rsidRPr="00644A5C">
        <w:rPr>
          <w:rFonts w:asciiTheme="majorHAnsi" w:hAnsiTheme="majorHAnsi" w:cstheme="majorHAnsi"/>
          <w:sz w:val="20"/>
          <w:szCs w:val="20"/>
        </w:rPr>
        <w:t>Not determined</w:t>
      </w:r>
    </w:p>
    <w:p w14:paraId="75029747" w14:textId="77777777" w:rsidR="00CC02F5" w:rsidRPr="00644A5C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7F728476" w14:textId="76C66093" w:rsidR="00076B76" w:rsidRPr="00644A5C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44A5C">
        <w:rPr>
          <w:rFonts w:asciiTheme="majorHAnsi" w:hAnsiTheme="majorHAnsi" w:cstheme="majorHAnsi"/>
          <w:sz w:val="20"/>
          <w:szCs w:val="20"/>
        </w:rPr>
        <w:t>Flash point:</w:t>
      </w:r>
      <w:r w:rsidR="00DA3E08" w:rsidRPr="00644A5C">
        <w:rPr>
          <w:rFonts w:asciiTheme="majorHAnsi" w:hAnsiTheme="majorHAnsi" w:cstheme="majorHAnsi"/>
          <w:sz w:val="20"/>
          <w:szCs w:val="20"/>
        </w:rPr>
        <w:tab/>
      </w:r>
      <w:r w:rsidR="00DA3E08" w:rsidRPr="00644A5C">
        <w:rPr>
          <w:rFonts w:asciiTheme="majorHAnsi" w:hAnsiTheme="majorHAnsi" w:cstheme="majorHAnsi"/>
          <w:sz w:val="20"/>
          <w:szCs w:val="20"/>
        </w:rPr>
        <w:tab/>
      </w:r>
      <w:r w:rsidR="00DA3E08" w:rsidRPr="00644A5C">
        <w:rPr>
          <w:rFonts w:asciiTheme="majorHAnsi" w:hAnsiTheme="majorHAnsi" w:cstheme="majorHAnsi"/>
          <w:sz w:val="20"/>
          <w:szCs w:val="20"/>
        </w:rPr>
        <w:tab/>
      </w:r>
      <w:r w:rsidR="007A089D" w:rsidRPr="00644A5C">
        <w:rPr>
          <w:rFonts w:asciiTheme="majorHAnsi" w:hAnsiTheme="majorHAnsi" w:cstheme="majorHAnsi"/>
          <w:sz w:val="20"/>
          <w:szCs w:val="20"/>
        </w:rPr>
        <w:t>Not determined</w:t>
      </w:r>
    </w:p>
    <w:p w14:paraId="6750A4DE" w14:textId="77777777" w:rsidR="00CC02F5" w:rsidRPr="00644A5C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1BD1B82F" w14:textId="25E6EDFB" w:rsidR="00076B76" w:rsidRPr="00644A5C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44A5C">
        <w:rPr>
          <w:rFonts w:asciiTheme="majorHAnsi" w:hAnsiTheme="majorHAnsi" w:cstheme="majorHAnsi"/>
          <w:sz w:val="20"/>
          <w:szCs w:val="20"/>
        </w:rPr>
        <w:t>Evaporation rate:</w:t>
      </w:r>
      <w:r w:rsidR="00DA3E08" w:rsidRPr="00644A5C">
        <w:rPr>
          <w:rFonts w:asciiTheme="majorHAnsi" w:hAnsiTheme="majorHAnsi" w:cstheme="majorHAnsi"/>
          <w:sz w:val="20"/>
          <w:szCs w:val="20"/>
        </w:rPr>
        <w:tab/>
      </w:r>
      <w:r w:rsidR="00DA3E08" w:rsidRPr="00644A5C">
        <w:rPr>
          <w:rFonts w:asciiTheme="majorHAnsi" w:hAnsiTheme="majorHAnsi" w:cstheme="majorHAnsi"/>
          <w:sz w:val="20"/>
          <w:szCs w:val="20"/>
        </w:rPr>
        <w:tab/>
      </w:r>
      <w:r w:rsidR="00DA3E08" w:rsidRPr="00644A5C">
        <w:rPr>
          <w:rFonts w:asciiTheme="majorHAnsi" w:hAnsiTheme="majorHAnsi" w:cstheme="majorHAnsi"/>
          <w:sz w:val="20"/>
          <w:szCs w:val="20"/>
        </w:rPr>
        <w:tab/>
      </w:r>
      <w:r w:rsidR="007A089D" w:rsidRPr="00644A5C">
        <w:rPr>
          <w:rFonts w:asciiTheme="majorHAnsi" w:hAnsiTheme="majorHAnsi" w:cstheme="majorHAnsi"/>
          <w:sz w:val="20"/>
          <w:szCs w:val="20"/>
        </w:rPr>
        <w:t>Not determined</w:t>
      </w:r>
    </w:p>
    <w:p w14:paraId="5793AD41" w14:textId="77777777" w:rsidR="00CC02F5" w:rsidRPr="00644A5C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576A69B5" w14:textId="40D796B1" w:rsidR="00076B76" w:rsidRPr="00644A5C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44A5C">
        <w:rPr>
          <w:rFonts w:asciiTheme="majorHAnsi" w:hAnsiTheme="majorHAnsi" w:cstheme="majorHAnsi"/>
          <w:sz w:val="20"/>
          <w:szCs w:val="20"/>
        </w:rPr>
        <w:t>Flammability:</w:t>
      </w:r>
      <w:r w:rsidR="00DA3E08" w:rsidRPr="00644A5C">
        <w:rPr>
          <w:rFonts w:asciiTheme="majorHAnsi" w:hAnsiTheme="majorHAnsi" w:cstheme="majorHAnsi"/>
          <w:sz w:val="20"/>
          <w:szCs w:val="20"/>
        </w:rPr>
        <w:tab/>
      </w:r>
      <w:r w:rsidR="00DA3E08" w:rsidRPr="00644A5C">
        <w:rPr>
          <w:rFonts w:asciiTheme="majorHAnsi" w:hAnsiTheme="majorHAnsi" w:cstheme="majorHAnsi"/>
          <w:sz w:val="20"/>
          <w:szCs w:val="20"/>
        </w:rPr>
        <w:tab/>
      </w:r>
      <w:r w:rsidR="00DA3E08" w:rsidRPr="00644A5C">
        <w:rPr>
          <w:rFonts w:asciiTheme="majorHAnsi" w:hAnsiTheme="majorHAnsi" w:cstheme="majorHAnsi"/>
          <w:sz w:val="20"/>
          <w:szCs w:val="20"/>
        </w:rPr>
        <w:tab/>
      </w:r>
      <w:r w:rsidR="007A089D" w:rsidRPr="00644A5C">
        <w:rPr>
          <w:rFonts w:asciiTheme="majorHAnsi" w:hAnsiTheme="majorHAnsi" w:cstheme="majorHAnsi"/>
          <w:sz w:val="20"/>
          <w:szCs w:val="20"/>
        </w:rPr>
        <w:t>Not determined</w:t>
      </w:r>
    </w:p>
    <w:p w14:paraId="28662F74" w14:textId="77777777" w:rsidR="00CC02F5" w:rsidRPr="00644A5C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733741CA" w14:textId="7259F9B6" w:rsidR="00076B76" w:rsidRPr="00644A5C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44A5C">
        <w:rPr>
          <w:rFonts w:asciiTheme="majorHAnsi" w:hAnsiTheme="majorHAnsi" w:cstheme="majorHAnsi"/>
          <w:sz w:val="20"/>
          <w:szCs w:val="20"/>
        </w:rPr>
        <w:t>Decomposition temperature:</w:t>
      </w:r>
      <w:r w:rsidR="00DA3E08" w:rsidRPr="00644A5C">
        <w:rPr>
          <w:rFonts w:asciiTheme="majorHAnsi" w:hAnsiTheme="majorHAnsi" w:cstheme="majorHAnsi"/>
          <w:sz w:val="20"/>
          <w:szCs w:val="20"/>
        </w:rPr>
        <w:tab/>
      </w:r>
      <w:r w:rsidR="007A089D" w:rsidRPr="00644A5C">
        <w:rPr>
          <w:rFonts w:asciiTheme="majorHAnsi" w:hAnsiTheme="majorHAnsi" w:cstheme="majorHAnsi"/>
          <w:sz w:val="20"/>
          <w:szCs w:val="20"/>
        </w:rPr>
        <w:t>Not determined</w:t>
      </w:r>
    </w:p>
    <w:p w14:paraId="29E3DB9E" w14:textId="77777777" w:rsidR="00CC02F5" w:rsidRPr="00644A5C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256D1258" w14:textId="1CCC90F2" w:rsidR="00CC02F5" w:rsidRPr="00644A5C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44A5C">
        <w:rPr>
          <w:rFonts w:asciiTheme="majorHAnsi" w:hAnsiTheme="majorHAnsi" w:cstheme="majorHAnsi"/>
          <w:sz w:val="20"/>
          <w:szCs w:val="20"/>
        </w:rPr>
        <w:t>Viscosity</w:t>
      </w:r>
      <w:r w:rsidRPr="00644A5C">
        <w:rPr>
          <w:rFonts w:asciiTheme="majorHAnsi" w:hAnsiTheme="majorHAnsi" w:cstheme="majorHAnsi"/>
          <w:sz w:val="20"/>
          <w:szCs w:val="20"/>
        </w:rPr>
        <w:tab/>
        <w:t>:</w:t>
      </w:r>
      <w:r w:rsidRPr="00644A5C">
        <w:rPr>
          <w:rFonts w:asciiTheme="majorHAnsi" w:hAnsiTheme="majorHAnsi" w:cstheme="majorHAnsi"/>
          <w:sz w:val="20"/>
          <w:szCs w:val="20"/>
        </w:rPr>
        <w:tab/>
      </w:r>
      <w:r w:rsidRPr="00644A5C">
        <w:rPr>
          <w:rFonts w:asciiTheme="majorHAnsi" w:hAnsiTheme="majorHAnsi" w:cstheme="majorHAnsi"/>
          <w:sz w:val="20"/>
          <w:szCs w:val="20"/>
        </w:rPr>
        <w:tab/>
      </w:r>
      <w:r w:rsidRPr="00644A5C">
        <w:rPr>
          <w:rFonts w:asciiTheme="majorHAnsi" w:hAnsiTheme="majorHAnsi" w:cstheme="majorHAnsi"/>
          <w:sz w:val="20"/>
          <w:szCs w:val="20"/>
        </w:rPr>
        <w:tab/>
      </w:r>
      <w:r w:rsidR="00003932" w:rsidRPr="00644A5C">
        <w:rPr>
          <w:rFonts w:asciiTheme="majorHAnsi" w:hAnsiTheme="majorHAnsi" w:cstheme="majorHAnsi"/>
          <w:sz w:val="20"/>
          <w:szCs w:val="20"/>
        </w:rPr>
        <w:t>Not determined</w:t>
      </w:r>
    </w:p>
    <w:p w14:paraId="64657A8E" w14:textId="77777777" w:rsidR="00CC02F5" w:rsidRPr="00644A5C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241B8975" w14:textId="2539320A" w:rsidR="00076B76" w:rsidRPr="00644A5C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44A5C">
        <w:rPr>
          <w:rFonts w:asciiTheme="majorHAnsi" w:hAnsiTheme="majorHAnsi" w:cstheme="majorHAnsi"/>
          <w:sz w:val="20"/>
          <w:szCs w:val="20"/>
        </w:rPr>
        <w:t>Upper explosive limit:</w:t>
      </w:r>
      <w:r w:rsidR="00DA3E08" w:rsidRPr="00644A5C">
        <w:rPr>
          <w:rFonts w:asciiTheme="majorHAnsi" w:hAnsiTheme="majorHAnsi" w:cstheme="majorHAnsi"/>
          <w:sz w:val="20"/>
          <w:szCs w:val="20"/>
        </w:rPr>
        <w:tab/>
      </w:r>
      <w:r w:rsidR="00DA3E08" w:rsidRPr="00644A5C">
        <w:rPr>
          <w:rFonts w:asciiTheme="majorHAnsi" w:hAnsiTheme="majorHAnsi" w:cstheme="majorHAnsi"/>
          <w:sz w:val="20"/>
          <w:szCs w:val="20"/>
        </w:rPr>
        <w:tab/>
      </w:r>
      <w:r w:rsidR="00003932" w:rsidRPr="00644A5C">
        <w:rPr>
          <w:rFonts w:asciiTheme="majorHAnsi" w:hAnsiTheme="majorHAnsi" w:cstheme="majorHAnsi"/>
          <w:sz w:val="20"/>
          <w:szCs w:val="20"/>
        </w:rPr>
        <w:t>Not determined</w:t>
      </w:r>
    </w:p>
    <w:p w14:paraId="4F75083F" w14:textId="77777777" w:rsidR="00CC02F5" w:rsidRPr="00644A5C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57CA424F" w14:textId="5820BFFB" w:rsidR="00076B76" w:rsidRPr="00644A5C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44A5C">
        <w:rPr>
          <w:rFonts w:asciiTheme="majorHAnsi" w:hAnsiTheme="majorHAnsi" w:cstheme="majorHAnsi"/>
          <w:sz w:val="20"/>
          <w:szCs w:val="20"/>
        </w:rPr>
        <w:t>Lower explosive limit:</w:t>
      </w:r>
      <w:r w:rsidR="00DA3E08" w:rsidRPr="00644A5C">
        <w:rPr>
          <w:rFonts w:asciiTheme="majorHAnsi" w:hAnsiTheme="majorHAnsi" w:cstheme="majorHAnsi"/>
          <w:sz w:val="20"/>
          <w:szCs w:val="20"/>
        </w:rPr>
        <w:tab/>
      </w:r>
      <w:r w:rsidR="00DA3E08" w:rsidRPr="00644A5C">
        <w:rPr>
          <w:rFonts w:asciiTheme="majorHAnsi" w:hAnsiTheme="majorHAnsi" w:cstheme="majorHAnsi"/>
          <w:sz w:val="20"/>
          <w:szCs w:val="20"/>
        </w:rPr>
        <w:tab/>
      </w:r>
      <w:r w:rsidR="00003932" w:rsidRPr="00644A5C">
        <w:rPr>
          <w:rFonts w:asciiTheme="majorHAnsi" w:hAnsiTheme="majorHAnsi" w:cstheme="majorHAnsi"/>
          <w:sz w:val="20"/>
          <w:szCs w:val="20"/>
        </w:rPr>
        <w:t>Not determined</w:t>
      </w:r>
    </w:p>
    <w:p w14:paraId="055EC059" w14:textId="77777777" w:rsidR="00CC02F5" w:rsidRPr="00644A5C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1F05BC2C" w14:textId="1645D13F" w:rsidR="00076B76" w:rsidRPr="00644A5C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44A5C">
        <w:rPr>
          <w:rFonts w:asciiTheme="majorHAnsi" w:hAnsiTheme="majorHAnsi" w:cstheme="majorHAnsi"/>
          <w:sz w:val="20"/>
          <w:szCs w:val="20"/>
        </w:rPr>
        <w:t>Vapour pressure:</w:t>
      </w:r>
      <w:r w:rsidR="00DA3E08" w:rsidRPr="00644A5C">
        <w:rPr>
          <w:rFonts w:asciiTheme="majorHAnsi" w:hAnsiTheme="majorHAnsi" w:cstheme="majorHAnsi"/>
          <w:sz w:val="20"/>
          <w:szCs w:val="20"/>
        </w:rPr>
        <w:tab/>
      </w:r>
      <w:r w:rsidR="00DA3E08" w:rsidRPr="00644A5C">
        <w:rPr>
          <w:rFonts w:asciiTheme="majorHAnsi" w:hAnsiTheme="majorHAnsi" w:cstheme="majorHAnsi"/>
          <w:sz w:val="20"/>
          <w:szCs w:val="20"/>
        </w:rPr>
        <w:tab/>
      </w:r>
      <w:r w:rsidR="00DA3E08" w:rsidRPr="00644A5C">
        <w:rPr>
          <w:rFonts w:asciiTheme="majorHAnsi" w:hAnsiTheme="majorHAnsi" w:cstheme="majorHAnsi"/>
          <w:sz w:val="20"/>
          <w:szCs w:val="20"/>
        </w:rPr>
        <w:tab/>
      </w:r>
      <w:r w:rsidR="00003932" w:rsidRPr="00644A5C">
        <w:rPr>
          <w:rFonts w:asciiTheme="majorHAnsi" w:hAnsiTheme="majorHAnsi" w:cstheme="majorHAnsi"/>
          <w:sz w:val="20"/>
          <w:szCs w:val="20"/>
        </w:rPr>
        <w:t>Not determined</w:t>
      </w:r>
    </w:p>
    <w:p w14:paraId="3A10B369" w14:textId="77777777" w:rsidR="00CC02F5" w:rsidRPr="00644A5C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2DBF8B4D" w14:textId="58066002" w:rsidR="00076B76" w:rsidRPr="00644A5C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44A5C">
        <w:rPr>
          <w:rFonts w:asciiTheme="majorHAnsi" w:hAnsiTheme="majorHAnsi" w:cstheme="majorHAnsi"/>
          <w:sz w:val="20"/>
          <w:szCs w:val="20"/>
        </w:rPr>
        <w:t>Vapour density</w:t>
      </w:r>
      <w:r w:rsidR="00CC02F5" w:rsidRPr="00644A5C">
        <w:rPr>
          <w:rFonts w:asciiTheme="majorHAnsi" w:hAnsiTheme="majorHAnsi" w:cstheme="majorHAnsi"/>
          <w:sz w:val="20"/>
          <w:szCs w:val="20"/>
        </w:rPr>
        <w:t xml:space="preserve"> (Air=1)</w:t>
      </w:r>
      <w:r w:rsidRPr="00644A5C">
        <w:rPr>
          <w:rFonts w:asciiTheme="majorHAnsi" w:hAnsiTheme="majorHAnsi" w:cstheme="majorHAnsi"/>
          <w:sz w:val="20"/>
          <w:szCs w:val="20"/>
        </w:rPr>
        <w:t>:</w:t>
      </w:r>
      <w:r w:rsidR="00DA3E08" w:rsidRPr="00644A5C">
        <w:rPr>
          <w:rFonts w:asciiTheme="majorHAnsi" w:hAnsiTheme="majorHAnsi" w:cstheme="majorHAnsi"/>
          <w:sz w:val="20"/>
          <w:szCs w:val="20"/>
        </w:rPr>
        <w:tab/>
      </w:r>
      <w:r w:rsidR="00DA3E08" w:rsidRPr="00644A5C">
        <w:rPr>
          <w:rFonts w:asciiTheme="majorHAnsi" w:hAnsiTheme="majorHAnsi" w:cstheme="majorHAnsi"/>
          <w:sz w:val="20"/>
          <w:szCs w:val="20"/>
        </w:rPr>
        <w:tab/>
      </w:r>
      <w:r w:rsidR="00003932" w:rsidRPr="00644A5C">
        <w:rPr>
          <w:rFonts w:asciiTheme="majorHAnsi" w:hAnsiTheme="majorHAnsi" w:cstheme="majorHAnsi"/>
          <w:sz w:val="20"/>
          <w:szCs w:val="20"/>
        </w:rPr>
        <w:t>Not determined</w:t>
      </w:r>
    </w:p>
    <w:p w14:paraId="284FDFBE" w14:textId="77777777" w:rsidR="00CC02F5" w:rsidRPr="00644A5C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1B473C8A" w14:textId="6E228538" w:rsidR="00076B76" w:rsidRPr="00644A5C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44A5C">
        <w:rPr>
          <w:rFonts w:asciiTheme="majorHAnsi" w:hAnsiTheme="majorHAnsi" w:cstheme="majorHAnsi"/>
          <w:sz w:val="20"/>
          <w:szCs w:val="20"/>
        </w:rPr>
        <w:t>Relative density:</w:t>
      </w:r>
      <w:r w:rsidR="00DA3E08" w:rsidRPr="00644A5C">
        <w:rPr>
          <w:rFonts w:asciiTheme="majorHAnsi" w:hAnsiTheme="majorHAnsi" w:cstheme="majorHAnsi"/>
          <w:sz w:val="20"/>
          <w:szCs w:val="20"/>
        </w:rPr>
        <w:tab/>
      </w:r>
      <w:r w:rsidR="00DA3E08" w:rsidRPr="00644A5C">
        <w:rPr>
          <w:rFonts w:asciiTheme="majorHAnsi" w:hAnsiTheme="majorHAnsi" w:cstheme="majorHAnsi"/>
          <w:sz w:val="20"/>
          <w:szCs w:val="20"/>
        </w:rPr>
        <w:tab/>
      </w:r>
      <w:r w:rsidR="00DA3E08" w:rsidRPr="00644A5C">
        <w:rPr>
          <w:rFonts w:asciiTheme="majorHAnsi" w:hAnsiTheme="majorHAnsi" w:cstheme="majorHAnsi"/>
          <w:sz w:val="20"/>
          <w:szCs w:val="20"/>
        </w:rPr>
        <w:tab/>
      </w:r>
      <w:r w:rsidR="00003932" w:rsidRPr="00644A5C">
        <w:rPr>
          <w:rFonts w:asciiTheme="majorHAnsi" w:hAnsiTheme="majorHAnsi" w:cstheme="majorHAnsi"/>
          <w:sz w:val="20"/>
          <w:szCs w:val="20"/>
        </w:rPr>
        <w:t>Not determined</w:t>
      </w:r>
    </w:p>
    <w:p w14:paraId="16EA3CAC" w14:textId="77777777" w:rsidR="00CC02F5" w:rsidRPr="00644A5C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3326515A" w14:textId="22A3D0E2" w:rsidR="00076B76" w:rsidRPr="00644A5C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44A5C">
        <w:rPr>
          <w:rFonts w:asciiTheme="majorHAnsi" w:hAnsiTheme="majorHAnsi" w:cstheme="majorHAnsi"/>
          <w:sz w:val="20"/>
          <w:szCs w:val="20"/>
        </w:rPr>
        <w:t>Solubility:</w:t>
      </w:r>
      <w:r w:rsidR="00DA3E08" w:rsidRPr="00644A5C">
        <w:rPr>
          <w:rFonts w:asciiTheme="majorHAnsi" w:hAnsiTheme="majorHAnsi" w:cstheme="majorHAnsi"/>
          <w:sz w:val="20"/>
          <w:szCs w:val="20"/>
        </w:rPr>
        <w:tab/>
      </w:r>
      <w:r w:rsidR="00DA3E08" w:rsidRPr="00644A5C">
        <w:rPr>
          <w:rFonts w:asciiTheme="majorHAnsi" w:hAnsiTheme="majorHAnsi" w:cstheme="majorHAnsi"/>
          <w:sz w:val="20"/>
          <w:szCs w:val="20"/>
        </w:rPr>
        <w:tab/>
      </w:r>
      <w:r w:rsidR="00DA3E08" w:rsidRPr="00644A5C">
        <w:rPr>
          <w:rFonts w:asciiTheme="majorHAnsi" w:hAnsiTheme="majorHAnsi" w:cstheme="majorHAnsi"/>
          <w:sz w:val="20"/>
          <w:szCs w:val="20"/>
        </w:rPr>
        <w:tab/>
      </w:r>
      <w:r w:rsidR="00003932" w:rsidRPr="00644A5C">
        <w:rPr>
          <w:rFonts w:asciiTheme="majorHAnsi" w:hAnsiTheme="majorHAnsi" w:cstheme="majorHAnsi"/>
          <w:sz w:val="20"/>
          <w:szCs w:val="20"/>
        </w:rPr>
        <w:t>Not determined</w:t>
      </w:r>
    </w:p>
    <w:p w14:paraId="600BAC61" w14:textId="77777777" w:rsidR="00CC02F5" w:rsidRPr="00644A5C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3AE0F867" w14:textId="0FD53D24" w:rsidR="00076B76" w:rsidRPr="00644A5C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44A5C">
        <w:rPr>
          <w:rFonts w:asciiTheme="majorHAnsi" w:hAnsiTheme="majorHAnsi" w:cstheme="majorHAnsi"/>
          <w:sz w:val="20"/>
          <w:szCs w:val="20"/>
        </w:rPr>
        <w:t>Partition coefficient:</w:t>
      </w:r>
      <w:r w:rsidR="00DA3E08" w:rsidRPr="00644A5C">
        <w:rPr>
          <w:rFonts w:asciiTheme="majorHAnsi" w:hAnsiTheme="majorHAnsi" w:cstheme="majorHAnsi"/>
          <w:sz w:val="20"/>
          <w:szCs w:val="20"/>
        </w:rPr>
        <w:tab/>
      </w:r>
      <w:r w:rsidR="00DA3E08" w:rsidRPr="00644A5C">
        <w:rPr>
          <w:rFonts w:asciiTheme="majorHAnsi" w:hAnsiTheme="majorHAnsi" w:cstheme="majorHAnsi"/>
          <w:sz w:val="20"/>
          <w:szCs w:val="20"/>
        </w:rPr>
        <w:tab/>
      </w:r>
      <w:r w:rsidR="00003932" w:rsidRPr="00644A5C">
        <w:rPr>
          <w:rFonts w:asciiTheme="majorHAnsi" w:hAnsiTheme="majorHAnsi" w:cstheme="majorHAnsi"/>
          <w:sz w:val="20"/>
          <w:szCs w:val="20"/>
        </w:rPr>
        <w:t>Not determined</w:t>
      </w:r>
    </w:p>
    <w:p w14:paraId="63A66839" w14:textId="77777777" w:rsidR="00CC02F5" w:rsidRPr="00644A5C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01F946A0" w14:textId="3D19FAD1" w:rsidR="00076B76" w:rsidRPr="00644A5C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44A5C">
        <w:rPr>
          <w:rFonts w:asciiTheme="majorHAnsi" w:hAnsiTheme="majorHAnsi" w:cstheme="majorHAnsi"/>
          <w:sz w:val="20"/>
          <w:szCs w:val="20"/>
        </w:rPr>
        <w:t>Auto ignition temperature:</w:t>
      </w:r>
      <w:r w:rsidR="00DA3E08" w:rsidRPr="00644A5C">
        <w:rPr>
          <w:rFonts w:asciiTheme="majorHAnsi" w:hAnsiTheme="majorHAnsi" w:cstheme="majorHAnsi"/>
          <w:sz w:val="20"/>
          <w:szCs w:val="20"/>
        </w:rPr>
        <w:tab/>
      </w:r>
      <w:r w:rsidR="00E07C7C" w:rsidRPr="00644A5C">
        <w:rPr>
          <w:rFonts w:asciiTheme="majorHAnsi" w:hAnsiTheme="majorHAnsi" w:cstheme="majorHAnsi"/>
          <w:sz w:val="20"/>
          <w:szCs w:val="20"/>
        </w:rPr>
        <w:tab/>
      </w:r>
      <w:r w:rsidR="00003932" w:rsidRPr="00644A5C">
        <w:rPr>
          <w:rFonts w:asciiTheme="majorHAnsi" w:hAnsiTheme="majorHAnsi" w:cstheme="majorHAnsi"/>
          <w:sz w:val="20"/>
          <w:szCs w:val="20"/>
        </w:rPr>
        <w:t>Not determined</w:t>
      </w:r>
    </w:p>
    <w:p w14:paraId="53171B86" w14:textId="77777777" w:rsidR="00CC02F5" w:rsidRPr="00644A5C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3887D4C0" w14:textId="57A12E4C" w:rsidR="00076B76" w:rsidRPr="00644A5C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44A5C">
        <w:rPr>
          <w:rFonts w:asciiTheme="majorHAnsi" w:hAnsiTheme="majorHAnsi" w:cstheme="majorHAnsi"/>
          <w:sz w:val="20"/>
          <w:szCs w:val="20"/>
        </w:rPr>
        <w:t>Oxidizing properties:</w:t>
      </w:r>
      <w:r w:rsidR="00DA3E08" w:rsidRPr="00644A5C">
        <w:rPr>
          <w:rFonts w:asciiTheme="majorHAnsi" w:hAnsiTheme="majorHAnsi" w:cstheme="majorHAnsi"/>
          <w:sz w:val="20"/>
          <w:szCs w:val="20"/>
        </w:rPr>
        <w:tab/>
      </w:r>
      <w:r w:rsidR="00DA3E08" w:rsidRPr="00644A5C">
        <w:rPr>
          <w:rFonts w:asciiTheme="majorHAnsi" w:hAnsiTheme="majorHAnsi" w:cstheme="majorHAnsi"/>
          <w:sz w:val="20"/>
          <w:szCs w:val="20"/>
        </w:rPr>
        <w:tab/>
      </w:r>
      <w:r w:rsidR="00003932" w:rsidRPr="00644A5C">
        <w:rPr>
          <w:rFonts w:asciiTheme="majorHAnsi" w:hAnsiTheme="majorHAnsi" w:cstheme="majorHAnsi"/>
          <w:sz w:val="20"/>
          <w:szCs w:val="20"/>
        </w:rPr>
        <w:t>Not determined</w:t>
      </w:r>
    </w:p>
    <w:p w14:paraId="4DF997E6" w14:textId="77777777" w:rsidR="00CC02F5" w:rsidRPr="00644A5C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7B453DB3" w14:textId="113EE4C8" w:rsidR="00076B76" w:rsidRPr="00644A5C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44A5C">
        <w:rPr>
          <w:rFonts w:asciiTheme="majorHAnsi" w:hAnsiTheme="majorHAnsi" w:cstheme="majorHAnsi"/>
          <w:sz w:val="20"/>
          <w:szCs w:val="20"/>
        </w:rPr>
        <w:t>Explosive properties:</w:t>
      </w:r>
      <w:r w:rsidR="00DA3E08" w:rsidRPr="00644A5C">
        <w:rPr>
          <w:rFonts w:asciiTheme="majorHAnsi" w:hAnsiTheme="majorHAnsi" w:cstheme="majorHAnsi"/>
          <w:sz w:val="20"/>
          <w:szCs w:val="20"/>
        </w:rPr>
        <w:tab/>
      </w:r>
      <w:r w:rsidR="00DA3E08" w:rsidRPr="00644A5C">
        <w:rPr>
          <w:rFonts w:asciiTheme="majorHAnsi" w:hAnsiTheme="majorHAnsi" w:cstheme="majorHAnsi"/>
          <w:sz w:val="20"/>
          <w:szCs w:val="20"/>
        </w:rPr>
        <w:tab/>
      </w:r>
      <w:r w:rsidR="00003932" w:rsidRPr="00644A5C">
        <w:rPr>
          <w:rFonts w:asciiTheme="majorHAnsi" w:hAnsiTheme="majorHAnsi" w:cstheme="majorHAnsi"/>
          <w:sz w:val="20"/>
          <w:szCs w:val="20"/>
        </w:rPr>
        <w:t>Not determined</w:t>
      </w:r>
    </w:p>
    <w:p w14:paraId="71BC27FF" w14:textId="77777777" w:rsidR="004A0849" w:rsidRPr="00644A5C" w:rsidRDefault="004A0849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4ACF85FE" w14:textId="77777777" w:rsidR="00834443" w:rsidRPr="00644A5C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</w:rPr>
      </w:pPr>
      <w:r w:rsidRPr="00644A5C">
        <w:rPr>
          <w:rFonts w:asciiTheme="majorHAnsi" w:hAnsiTheme="majorHAnsi" w:cstheme="majorHAnsi"/>
          <w:b/>
          <w:sz w:val="20"/>
          <w:szCs w:val="20"/>
        </w:rPr>
        <w:t>9.2. Other information</w:t>
      </w:r>
    </w:p>
    <w:p w14:paraId="16544049" w14:textId="2CE3F94A" w:rsidR="00B56D0C" w:rsidRPr="00644A5C" w:rsidRDefault="00003932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44A5C">
        <w:rPr>
          <w:rFonts w:asciiTheme="majorHAnsi" w:hAnsiTheme="majorHAnsi" w:cstheme="majorHAnsi"/>
          <w:sz w:val="20"/>
          <w:szCs w:val="20"/>
        </w:rPr>
        <w:t>Not available</w:t>
      </w:r>
    </w:p>
    <w:p w14:paraId="3932F049" w14:textId="77777777" w:rsidR="00076B76" w:rsidRPr="00644A5C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7238EA19" w14:textId="77777777" w:rsidR="00044A5A" w:rsidRPr="00644A5C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0C79A929" w14:textId="77777777" w:rsidR="00044A5A" w:rsidRPr="00644A5C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  <w:highlight w:val="lightGray"/>
        </w:rPr>
      </w:pPr>
      <w:r w:rsidRPr="00644A5C">
        <w:rPr>
          <w:rFonts w:asciiTheme="majorHAnsi" w:hAnsiTheme="majorHAnsi" w:cstheme="majorHAnsi"/>
          <w:b/>
          <w:sz w:val="20"/>
          <w:szCs w:val="20"/>
          <w:highlight w:val="lightGray"/>
        </w:rPr>
        <w:t>SECTION 10: Stability and Reactivity</w:t>
      </w:r>
    </w:p>
    <w:p w14:paraId="325B48E9" w14:textId="77777777" w:rsidR="00044A5A" w:rsidRPr="00644A5C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7308E344" w14:textId="77777777" w:rsidR="00044A5A" w:rsidRPr="00644A5C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</w:rPr>
      </w:pPr>
      <w:r w:rsidRPr="00644A5C">
        <w:rPr>
          <w:rFonts w:asciiTheme="majorHAnsi" w:hAnsiTheme="majorHAnsi" w:cstheme="majorHAnsi"/>
          <w:b/>
          <w:sz w:val="20"/>
          <w:szCs w:val="20"/>
        </w:rPr>
        <w:t>10.1. Reactivity</w:t>
      </w:r>
    </w:p>
    <w:p w14:paraId="370392A0" w14:textId="51AA0DBD" w:rsidR="00B56D0C" w:rsidRPr="00644A5C" w:rsidRDefault="001A3E9F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44A5C">
        <w:rPr>
          <w:rFonts w:asciiTheme="majorHAnsi" w:hAnsiTheme="majorHAnsi" w:cstheme="majorHAnsi"/>
          <w:sz w:val="20"/>
          <w:szCs w:val="20"/>
        </w:rPr>
        <w:t>Stable</w:t>
      </w:r>
      <w:r w:rsidR="00BC1800" w:rsidRPr="00644A5C">
        <w:rPr>
          <w:rFonts w:asciiTheme="majorHAnsi" w:hAnsiTheme="majorHAnsi" w:cstheme="majorHAnsi"/>
          <w:sz w:val="20"/>
          <w:szCs w:val="20"/>
        </w:rPr>
        <w:t xml:space="preserve"> at normal ambient temperatures.</w:t>
      </w:r>
    </w:p>
    <w:p w14:paraId="1F1CE5C2" w14:textId="41079777" w:rsidR="003B02B6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5B4A9109" w14:textId="77777777" w:rsidR="00CF14B2" w:rsidRPr="00644A5C" w:rsidRDefault="00CF14B2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32A710F4" w14:textId="77777777" w:rsidR="00834443" w:rsidRPr="00644A5C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</w:rPr>
      </w:pPr>
      <w:r w:rsidRPr="00644A5C">
        <w:rPr>
          <w:rFonts w:asciiTheme="majorHAnsi" w:hAnsiTheme="majorHAnsi" w:cstheme="majorHAnsi"/>
          <w:b/>
          <w:sz w:val="20"/>
          <w:szCs w:val="20"/>
        </w:rPr>
        <w:lastRenderedPageBreak/>
        <w:t>10.2. Chemical stability</w:t>
      </w:r>
    </w:p>
    <w:p w14:paraId="4E423370" w14:textId="4AFF049F" w:rsidR="00B56D0C" w:rsidRPr="00644A5C" w:rsidRDefault="001A3E9F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44A5C">
        <w:rPr>
          <w:rFonts w:asciiTheme="majorHAnsi" w:hAnsiTheme="majorHAnsi" w:cstheme="majorHAnsi"/>
          <w:sz w:val="20"/>
          <w:szCs w:val="20"/>
        </w:rPr>
        <w:t>Stable</w:t>
      </w:r>
      <w:r w:rsidR="00BC1800" w:rsidRPr="00644A5C">
        <w:rPr>
          <w:rFonts w:asciiTheme="majorHAnsi" w:hAnsiTheme="majorHAnsi" w:cstheme="majorHAnsi"/>
          <w:sz w:val="20"/>
          <w:szCs w:val="20"/>
        </w:rPr>
        <w:t xml:space="preserve"> at normal ambient temperatures</w:t>
      </w:r>
    </w:p>
    <w:p w14:paraId="5CBC1E83" w14:textId="77777777" w:rsidR="00834443" w:rsidRPr="00644A5C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37EB64BA" w14:textId="77777777" w:rsidR="00834443" w:rsidRPr="00644A5C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</w:rPr>
      </w:pPr>
      <w:r w:rsidRPr="00644A5C">
        <w:rPr>
          <w:rFonts w:asciiTheme="majorHAnsi" w:hAnsiTheme="majorHAnsi" w:cstheme="majorHAnsi"/>
          <w:b/>
          <w:sz w:val="20"/>
          <w:szCs w:val="20"/>
        </w:rPr>
        <w:t>10.3. Possibility of hazardous reactions</w:t>
      </w:r>
    </w:p>
    <w:p w14:paraId="5C8404F1" w14:textId="56AAFA2F" w:rsidR="00B56D0C" w:rsidRDefault="001A3E9F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44A5C">
        <w:rPr>
          <w:rFonts w:asciiTheme="majorHAnsi" w:hAnsiTheme="majorHAnsi" w:cstheme="majorHAnsi"/>
          <w:sz w:val="20"/>
          <w:szCs w:val="20"/>
        </w:rPr>
        <w:t>None known</w:t>
      </w:r>
    </w:p>
    <w:p w14:paraId="784CB6D6" w14:textId="77777777" w:rsidR="00CF14B2" w:rsidRPr="00644A5C" w:rsidRDefault="00CF14B2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58ABDBAB" w14:textId="77777777" w:rsidR="00834443" w:rsidRPr="00644A5C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</w:rPr>
      </w:pPr>
      <w:r w:rsidRPr="00644A5C">
        <w:rPr>
          <w:rFonts w:asciiTheme="majorHAnsi" w:hAnsiTheme="majorHAnsi" w:cstheme="majorHAnsi"/>
          <w:b/>
          <w:sz w:val="20"/>
          <w:szCs w:val="20"/>
        </w:rPr>
        <w:t>10.4. Conditions to avoid</w:t>
      </w:r>
    </w:p>
    <w:p w14:paraId="54171FBD" w14:textId="28263795" w:rsidR="00B56D0C" w:rsidRPr="00644A5C" w:rsidRDefault="00BC18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44A5C">
        <w:rPr>
          <w:rFonts w:asciiTheme="majorHAnsi" w:hAnsiTheme="majorHAnsi" w:cstheme="majorHAnsi"/>
          <w:sz w:val="20"/>
          <w:szCs w:val="20"/>
        </w:rPr>
        <w:t>Avoid exposing aerosol containers to high temperatures or direct sunlight.</w:t>
      </w:r>
    </w:p>
    <w:p w14:paraId="16296FBA" w14:textId="77777777" w:rsidR="00834443" w:rsidRPr="00644A5C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4EAFF2C9" w14:textId="77777777" w:rsidR="00834443" w:rsidRPr="00644A5C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</w:rPr>
      </w:pPr>
      <w:r w:rsidRPr="00644A5C">
        <w:rPr>
          <w:rFonts w:asciiTheme="majorHAnsi" w:hAnsiTheme="majorHAnsi" w:cstheme="majorHAnsi"/>
          <w:b/>
          <w:sz w:val="20"/>
          <w:szCs w:val="20"/>
        </w:rPr>
        <w:t>10.5. Incompatible materials</w:t>
      </w:r>
    </w:p>
    <w:p w14:paraId="4F01D60C" w14:textId="580C2B87" w:rsidR="00B56D0C" w:rsidRPr="00644A5C" w:rsidRDefault="001A3E9F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44A5C">
        <w:rPr>
          <w:rFonts w:asciiTheme="majorHAnsi" w:hAnsiTheme="majorHAnsi" w:cstheme="majorHAnsi"/>
          <w:sz w:val="20"/>
          <w:szCs w:val="20"/>
        </w:rPr>
        <w:t>None known</w:t>
      </w:r>
    </w:p>
    <w:p w14:paraId="147D59B6" w14:textId="77777777" w:rsidR="00834443" w:rsidRPr="00644A5C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27E75C4E" w14:textId="77777777" w:rsidR="00834443" w:rsidRPr="00644A5C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</w:rPr>
      </w:pPr>
      <w:r w:rsidRPr="00644A5C">
        <w:rPr>
          <w:rFonts w:asciiTheme="majorHAnsi" w:hAnsiTheme="majorHAnsi" w:cstheme="majorHAnsi"/>
          <w:b/>
          <w:sz w:val="20"/>
          <w:szCs w:val="20"/>
        </w:rPr>
        <w:t>10.6. Hazardous decomposition products</w:t>
      </w:r>
    </w:p>
    <w:p w14:paraId="71CCF739" w14:textId="341F8BEE" w:rsidR="00B56D0C" w:rsidRPr="00644A5C" w:rsidRDefault="001A3E9F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44A5C">
        <w:rPr>
          <w:rFonts w:asciiTheme="majorHAnsi" w:hAnsiTheme="majorHAnsi" w:cstheme="majorHAnsi"/>
          <w:sz w:val="20"/>
          <w:szCs w:val="20"/>
        </w:rPr>
        <w:t>None known</w:t>
      </w:r>
    </w:p>
    <w:p w14:paraId="5F352C35" w14:textId="77777777" w:rsidR="003B02B6" w:rsidRPr="00644A5C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15EDD9AE" w14:textId="77777777" w:rsidR="003B02B6" w:rsidRPr="00644A5C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60C49551" w14:textId="77777777" w:rsidR="00044A5A" w:rsidRPr="00644A5C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  <w:highlight w:val="lightGray"/>
        </w:rPr>
      </w:pPr>
      <w:r w:rsidRPr="00644A5C">
        <w:rPr>
          <w:rFonts w:asciiTheme="majorHAnsi" w:hAnsiTheme="majorHAnsi" w:cstheme="majorHAnsi"/>
          <w:b/>
          <w:sz w:val="20"/>
          <w:szCs w:val="20"/>
          <w:highlight w:val="lightGray"/>
        </w:rPr>
        <w:t>SECTION 11: Toxicological Information</w:t>
      </w:r>
    </w:p>
    <w:p w14:paraId="70A12B99" w14:textId="77777777" w:rsidR="00044A5A" w:rsidRPr="00644A5C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7212915A" w14:textId="77777777" w:rsidR="00044A5A" w:rsidRPr="00644A5C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</w:rPr>
      </w:pPr>
      <w:r w:rsidRPr="00644A5C">
        <w:rPr>
          <w:rFonts w:asciiTheme="majorHAnsi" w:hAnsiTheme="majorHAnsi" w:cstheme="majorHAnsi"/>
          <w:b/>
          <w:sz w:val="20"/>
          <w:szCs w:val="20"/>
        </w:rPr>
        <w:t>11.1. Information on toxicological effects</w:t>
      </w:r>
    </w:p>
    <w:p w14:paraId="4D5F24CD" w14:textId="6DCE7F60" w:rsidR="003B02B6" w:rsidRPr="00644A5C" w:rsidRDefault="00076B76" w:rsidP="006829D6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44A5C">
        <w:rPr>
          <w:rFonts w:asciiTheme="majorHAnsi" w:hAnsiTheme="majorHAnsi" w:cstheme="majorHAnsi"/>
          <w:sz w:val="20"/>
          <w:szCs w:val="20"/>
        </w:rPr>
        <w:t>A</w:t>
      </w:r>
      <w:r w:rsidR="00BC1800" w:rsidRPr="00644A5C">
        <w:rPr>
          <w:rFonts w:asciiTheme="majorHAnsi" w:hAnsiTheme="majorHAnsi" w:cstheme="majorHAnsi"/>
          <w:sz w:val="20"/>
          <w:szCs w:val="20"/>
        </w:rPr>
        <w:t>TE oral (mg/kg)</w:t>
      </w:r>
      <w:r w:rsidRPr="00644A5C">
        <w:rPr>
          <w:rFonts w:asciiTheme="majorHAnsi" w:hAnsiTheme="majorHAnsi" w:cstheme="majorHAnsi"/>
          <w:sz w:val="20"/>
          <w:szCs w:val="20"/>
        </w:rPr>
        <w:t>:</w:t>
      </w:r>
      <w:r w:rsidR="00DA3E08" w:rsidRPr="00644A5C">
        <w:rPr>
          <w:rFonts w:asciiTheme="majorHAnsi" w:hAnsiTheme="majorHAnsi" w:cstheme="majorHAnsi"/>
          <w:sz w:val="20"/>
          <w:szCs w:val="20"/>
        </w:rPr>
        <w:tab/>
      </w:r>
      <w:r w:rsidR="00DA3E08" w:rsidRPr="00644A5C">
        <w:rPr>
          <w:rFonts w:asciiTheme="majorHAnsi" w:hAnsiTheme="majorHAnsi" w:cstheme="majorHAnsi"/>
          <w:sz w:val="20"/>
          <w:szCs w:val="20"/>
        </w:rPr>
        <w:tab/>
      </w:r>
      <w:r w:rsidR="00DA3E08" w:rsidRPr="00644A5C">
        <w:rPr>
          <w:rFonts w:asciiTheme="majorHAnsi" w:hAnsiTheme="majorHAnsi" w:cstheme="majorHAnsi"/>
          <w:sz w:val="20"/>
          <w:szCs w:val="20"/>
        </w:rPr>
        <w:tab/>
      </w:r>
      <w:r w:rsidR="00BC1800" w:rsidRPr="00644A5C">
        <w:rPr>
          <w:rFonts w:asciiTheme="majorHAnsi" w:hAnsiTheme="majorHAnsi" w:cstheme="majorHAnsi"/>
          <w:sz w:val="20"/>
          <w:szCs w:val="20"/>
        </w:rPr>
        <w:t>100,000.0</w:t>
      </w:r>
    </w:p>
    <w:p w14:paraId="5613B718" w14:textId="77777777" w:rsidR="003B02B6" w:rsidRPr="00644A5C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4D63FFC4" w14:textId="72921DEC" w:rsidR="00076B76" w:rsidRPr="00644A5C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44A5C">
        <w:rPr>
          <w:rFonts w:asciiTheme="majorHAnsi" w:hAnsiTheme="majorHAnsi" w:cstheme="majorHAnsi"/>
          <w:sz w:val="20"/>
          <w:szCs w:val="20"/>
        </w:rPr>
        <w:t>Skin corrosion/irritation:</w:t>
      </w:r>
      <w:r w:rsidR="00DA3E08" w:rsidRPr="00644A5C">
        <w:rPr>
          <w:rFonts w:asciiTheme="majorHAnsi" w:hAnsiTheme="majorHAnsi" w:cstheme="majorHAnsi"/>
          <w:sz w:val="20"/>
          <w:szCs w:val="20"/>
        </w:rPr>
        <w:tab/>
      </w:r>
      <w:r w:rsidR="00DA3E08" w:rsidRPr="00644A5C">
        <w:rPr>
          <w:rFonts w:asciiTheme="majorHAnsi" w:hAnsiTheme="majorHAnsi" w:cstheme="majorHAnsi"/>
          <w:sz w:val="20"/>
          <w:szCs w:val="20"/>
        </w:rPr>
        <w:tab/>
      </w:r>
      <w:r w:rsidR="001A3E9F" w:rsidRPr="00644A5C">
        <w:rPr>
          <w:rFonts w:asciiTheme="majorHAnsi" w:hAnsiTheme="majorHAnsi" w:cstheme="majorHAnsi"/>
          <w:sz w:val="20"/>
          <w:szCs w:val="20"/>
        </w:rPr>
        <w:t>May irritate skin</w:t>
      </w:r>
    </w:p>
    <w:p w14:paraId="1057D933" w14:textId="77777777" w:rsidR="003B02B6" w:rsidRPr="00644A5C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15342896" w14:textId="5B69DD23" w:rsidR="00076B76" w:rsidRPr="00644A5C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44A5C">
        <w:rPr>
          <w:rFonts w:asciiTheme="majorHAnsi" w:hAnsiTheme="majorHAnsi" w:cstheme="majorHAnsi"/>
          <w:sz w:val="20"/>
          <w:szCs w:val="20"/>
        </w:rPr>
        <w:t>Serious eye damage/irritation:</w:t>
      </w:r>
      <w:r w:rsidR="00DA3E08" w:rsidRPr="00644A5C">
        <w:rPr>
          <w:rFonts w:asciiTheme="majorHAnsi" w:hAnsiTheme="majorHAnsi" w:cstheme="majorHAnsi"/>
          <w:sz w:val="20"/>
          <w:szCs w:val="20"/>
        </w:rPr>
        <w:tab/>
      </w:r>
      <w:r w:rsidR="002713E6" w:rsidRPr="00644A5C">
        <w:rPr>
          <w:rFonts w:asciiTheme="majorHAnsi" w:hAnsiTheme="majorHAnsi" w:cstheme="majorHAnsi"/>
          <w:sz w:val="20"/>
          <w:szCs w:val="20"/>
        </w:rPr>
        <w:t>Causes serious eye irritation</w:t>
      </w:r>
    </w:p>
    <w:p w14:paraId="0D05B8AB" w14:textId="77777777" w:rsidR="003B02B6" w:rsidRPr="00644A5C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2F8A381C" w14:textId="11485E7B" w:rsidR="00076B76" w:rsidRPr="00644A5C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44A5C">
        <w:rPr>
          <w:rFonts w:asciiTheme="majorHAnsi" w:hAnsiTheme="majorHAnsi" w:cstheme="majorHAnsi"/>
          <w:sz w:val="20"/>
          <w:szCs w:val="20"/>
        </w:rPr>
        <w:t>Respiratory or skin sensitisation:</w:t>
      </w:r>
      <w:r w:rsidR="00DA3E08" w:rsidRPr="00644A5C">
        <w:rPr>
          <w:rFonts w:asciiTheme="majorHAnsi" w:hAnsiTheme="majorHAnsi" w:cstheme="majorHAnsi"/>
          <w:sz w:val="20"/>
          <w:szCs w:val="20"/>
        </w:rPr>
        <w:tab/>
      </w:r>
      <w:r w:rsidR="001A3E9F" w:rsidRPr="00644A5C">
        <w:rPr>
          <w:rFonts w:asciiTheme="majorHAnsi" w:hAnsiTheme="majorHAnsi" w:cstheme="majorHAnsi"/>
          <w:sz w:val="20"/>
          <w:szCs w:val="20"/>
        </w:rPr>
        <w:t>Some perfumes may cause sensitisation by skin contact</w:t>
      </w:r>
    </w:p>
    <w:p w14:paraId="649768A8" w14:textId="77777777" w:rsidR="003B02B6" w:rsidRPr="00644A5C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1F96D0BF" w14:textId="27F23CD7" w:rsidR="00076B76" w:rsidRPr="00644A5C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44A5C">
        <w:rPr>
          <w:rFonts w:asciiTheme="majorHAnsi" w:hAnsiTheme="majorHAnsi" w:cstheme="majorHAnsi"/>
          <w:sz w:val="20"/>
          <w:szCs w:val="20"/>
        </w:rPr>
        <w:t>Germ cell mutagenicity:</w:t>
      </w:r>
      <w:r w:rsidR="00DA3E08" w:rsidRPr="00644A5C">
        <w:rPr>
          <w:rFonts w:asciiTheme="majorHAnsi" w:hAnsiTheme="majorHAnsi" w:cstheme="majorHAnsi"/>
          <w:sz w:val="20"/>
          <w:szCs w:val="20"/>
        </w:rPr>
        <w:tab/>
      </w:r>
      <w:r w:rsidR="00DA3E08" w:rsidRPr="00644A5C">
        <w:rPr>
          <w:rFonts w:asciiTheme="majorHAnsi" w:hAnsiTheme="majorHAnsi" w:cstheme="majorHAnsi"/>
          <w:sz w:val="20"/>
          <w:szCs w:val="20"/>
        </w:rPr>
        <w:tab/>
      </w:r>
      <w:r w:rsidR="00E343A3" w:rsidRPr="00644A5C">
        <w:rPr>
          <w:rFonts w:asciiTheme="majorHAnsi" w:hAnsiTheme="majorHAnsi" w:cstheme="majorHAnsi"/>
          <w:sz w:val="20"/>
          <w:szCs w:val="20"/>
        </w:rPr>
        <w:t>Data not available</w:t>
      </w:r>
    </w:p>
    <w:p w14:paraId="77D2EF73" w14:textId="77777777" w:rsidR="003B02B6" w:rsidRPr="00644A5C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7238F43A" w14:textId="61B1B964" w:rsidR="00DA3E08" w:rsidRPr="00644A5C" w:rsidRDefault="00DA3E08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44A5C">
        <w:rPr>
          <w:rFonts w:asciiTheme="majorHAnsi" w:hAnsiTheme="majorHAnsi" w:cstheme="majorHAnsi"/>
          <w:sz w:val="20"/>
          <w:szCs w:val="20"/>
        </w:rPr>
        <w:t>Carcinogenicity:</w:t>
      </w:r>
      <w:r w:rsidRPr="00644A5C">
        <w:rPr>
          <w:rFonts w:asciiTheme="majorHAnsi" w:hAnsiTheme="majorHAnsi" w:cstheme="majorHAnsi"/>
          <w:sz w:val="20"/>
          <w:szCs w:val="20"/>
        </w:rPr>
        <w:tab/>
      </w:r>
      <w:r w:rsidRPr="00644A5C">
        <w:rPr>
          <w:rFonts w:asciiTheme="majorHAnsi" w:hAnsiTheme="majorHAnsi" w:cstheme="majorHAnsi"/>
          <w:sz w:val="20"/>
          <w:szCs w:val="20"/>
        </w:rPr>
        <w:tab/>
      </w:r>
      <w:r w:rsidRPr="00644A5C">
        <w:rPr>
          <w:rFonts w:asciiTheme="majorHAnsi" w:hAnsiTheme="majorHAnsi" w:cstheme="majorHAnsi"/>
          <w:sz w:val="20"/>
          <w:szCs w:val="20"/>
        </w:rPr>
        <w:tab/>
      </w:r>
      <w:r w:rsidR="00E343A3" w:rsidRPr="00644A5C">
        <w:rPr>
          <w:rFonts w:asciiTheme="majorHAnsi" w:hAnsiTheme="majorHAnsi" w:cstheme="majorHAnsi"/>
          <w:sz w:val="20"/>
          <w:szCs w:val="20"/>
        </w:rPr>
        <w:t>Data not available</w:t>
      </w:r>
    </w:p>
    <w:p w14:paraId="0DFE532E" w14:textId="77777777" w:rsidR="003B02B6" w:rsidRPr="00644A5C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70C9B3CC" w14:textId="08E1EC0D" w:rsidR="00076B76" w:rsidRPr="00644A5C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44A5C">
        <w:rPr>
          <w:rFonts w:asciiTheme="majorHAnsi" w:hAnsiTheme="majorHAnsi" w:cstheme="majorHAnsi"/>
          <w:sz w:val="20"/>
          <w:szCs w:val="20"/>
        </w:rPr>
        <w:t>Reproductive toxicity:</w:t>
      </w:r>
      <w:r w:rsidR="00DA3E08" w:rsidRPr="00644A5C">
        <w:rPr>
          <w:rFonts w:asciiTheme="majorHAnsi" w:hAnsiTheme="majorHAnsi" w:cstheme="majorHAnsi"/>
          <w:sz w:val="20"/>
          <w:szCs w:val="20"/>
        </w:rPr>
        <w:tab/>
      </w:r>
      <w:r w:rsidR="00DA3E08" w:rsidRPr="00644A5C">
        <w:rPr>
          <w:rFonts w:asciiTheme="majorHAnsi" w:hAnsiTheme="majorHAnsi" w:cstheme="majorHAnsi"/>
          <w:sz w:val="20"/>
          <w:szCs w:val="20"/>
        </w:rPr>
        <w:tab/>
      </w:r>
      <w:r w:rsidR="00E343A3" w:rsidRPr="00644A5C">
        <w:rPr>
          <w:rFonts w:asciiTheme="majorHAnsi" w:hAnsiTheme="majorHAnsi" w:cstheme="majorHAnsi"/>
          <w:sz w:val="20"/>
          <w:szCs w:val="20"/>
        </w:rPr>
        <w:t>Data not available</w:t>
      </w:r>
    </w:p>
    <w:p w14:paraId="050379C5" w14:textId="77777777" w:rsidR="003B02B6" w:rsidRPr="00644A5C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71633A54" w14:textId="6769E40A" w:rsidR="00DA3E08" w:rsidRPr="00644A5C" w:rsidRDefault="00DA3E08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44A5C">
        <w:rPr>
          <w:rFonts w:asciiTheme="majorHAnsi" w:hAnsiTheme="majorHAnsi" w:cstheme="majorHAnsi"/>
          <w:sz w:val="20"/>
          <w:szCs w:val="20"/>
        </w:rPr>
        <w:t>STOT-single exposure:</w:t>
      </w:r>
      <w:r w:rsidRPr="00644A5C">
        <w:rPr>
          <w:rFonts w:asciiTheme="majorHAnsi" w:hAnsiTheme="majorHAnsi" w:cstheme="majorHAnsi"/>
          <w:sz w:val="20"/>
          <w:szCs w:val="20"/>
        </w:rPr>
        <w:tab/>
      </w:r>
      <w:r w:rsidRPr="00644A5C">
        <w:rPr>
          <w:rFonts w:asciiTheme="majorHAnsi" w:hAnsiTheme="majorHAnsi" w:cstheme="majorHAnsi"/>
          <w:sz w:val="20"/>
          <w:szCs w:val="20"/>
        </w:rPr>
        <w:tab/>
      </w:r>
      <w:r w:rsidR="00E343A3" w:rsidRPr="00644A5C">
        <w:rPr>
          <w:rFonts w:asciiTheme="majorHAnsi" w:hAnsiTheme="majorHAnsi" w:cstheme="majorHAnsi"/>
          <w:sz w:val="20"/>
          <w:szCs w:val="20"/>
        </w:rPr>
        <w:t>Data not available</w:t>
      </w:r>
    </w:p>
    <w:p w14:paraId="06C19876" w14:textId="77777777" w:rsidR="003B02B6" w:rsidRPr="00644A5C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4C02A8BB" w14:textId="0B2E0561" w:rsidR="00DA3E08" w:rsidRPr="00644A5C" w:rsidRDefault="00DA3E08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44A5C">
        <w:rPr>
          <w:rFonts w:asciiTheme="majorHAnsi" w:hAnsiTheme="majorHAnsi" w:cstheme="majorHAnsi"/>
          <w:sz w:val="20"/>
          <w:szCs w:val="20"/>
        </w:rPr>
        <w:t>STOT-repeated exposure:</w:t>
      </w:r>
      <w:r w:rsidRPr="00644A5C">
        <w:rPr>
          <w:rFonts w:asciiTheme="majorHAnsi" w:hAnsiTheme="majorHAnsi" w:cstheme="majorHAnsi"/>
          <w:sz w:val="20"/>
          <w:szCs w:val="20"/>
        </w:rPr>
        <w:tab/>
      </w:r>
      <w:r w:rsidRPr="00644A5C">
        <w:rPr>
          <w:rFonts w:asciiTheme="majorHAnsi" w:hAnsiTheme="majorHAnsi" w:cstheme="majorHAnsi"/>
          <w:sz w:val="20"/>
          <w:szCs w:val="20"/>
        </w:rPr>
        <w:tab/>
      </w:r>
      <w:r w:rsidR="00E343A3" w:rsidRPr="00644A5C">
        <w:rPr>
          <w:rFonts w:asciiTheme="majorHAnsi" w:hAnsiTheme="majorHAnsi" w:cstheme="majorHAnsi"/>
          <w:sz w:val="20"/>
          <w:szCs w:val="20"/>
        </w:rPr>
        <w:t>Data not available</w:t>
      </w:r>
    </w:p>
    <w:p w14:paraId="1D0FDAD0" w14:textId="77777777" w:rsidR="003B02B6" w:rsidRPr="00644A5C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044A1EFB" w14:textId="7686A9AB" w:rsidR="00DA3E08" w:rsidRPr="00644A5C" w:rsidRDefault="00DA3E08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44A5C">
        <w:rPr>
          <w:rFonts w:asciiTheme="majorHAnsi" w:hAnsiTheme="majorHAnsi" w:cstheme="majorHAnsi"/>
          <w:sz w:val="20"/>
          <w:szCs w:val="20"/>
        </w:rPr>
        <w:t>Aspiration hazard:</w:t>
      </w:r>
      <w:r w:rsidRPr="00644A5C">
        <w:rPr>
          <w:rFonts w:asciiTheme="majorHAnsi" w:hAnsiTheme="majorHAnsi" w:cstheme="majorHAnsi"/>
          <w:sz w:val="20"/>
          <w:szCs w:val="20"/>
        </w:rPr>
        <w:tab/>
      </w:r>
      <w:r w:rsidRPr="00644A5C">
        <w:rPr>
          <w:rFonts w:asciiTheme="majorHAnsi" w:hAnsiTheme="majorHAnsi" w:cstheme="majorHAnsi"/>
          <w:sz w:val="20"/>
          <w:szCs w:val="20"/>
        </w:rPr>
        <w:tab/>
      </w:r>
      <w:r w:rsidR="00E343A3" w:rsidRPr="00644A5C">
        <w:rPr>
          <w:rFonts w:asciiTheme="majorHAnsi" w:hAnsiTheme="majorHAnsi" w:cstheme="majorHAnsi"/>
          <w:sz w:val="20"/>
          <w:szCs w:val="20"/>
        </w:rPr>
        <w:t>Data not available</w:t>
      </w:r>
    </w:p>
    <w:p w14:paraId="2A932640" w14:textId="77777777" w:rsidR="00834443" w:rsidRPr="00644A5C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6A2F3F63" w14:textId="77777777" w:rsidR="00834443" w:rsidRPr="00644A5C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</w:rPr>
      </w:pPr>
      <w:r w:rsidRPr="00644A5C">
        <w:rPr>
          <w:rFonts w:asciiTheme="majorHAnsi" w:hAnsiTheme="majorHAnsi" w:cstheme="majorHAnsi"/>
          <w:b/>
          <w:sz w:val="20"/>
          <w:szCs w:val="20"/>
        </w:rPr>
        <w:t>11.2. Other information</w:t>
      </w:r>
    </w:p>
    <w:p w14:paraId="319FA683" w14:textId="4B32BA72" w:rsidR="00B56D0C" w:rsidRPr="00644A5C" w:rsidRDefault="00E343A3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44A5C">
        <w:rPr>
          <w:rFonts w:asciiTheme="majorHAnsi" w:hAnsiTheme="majorHAnsi" w:cstheme="majorHAnsi"/>
          <w:sz w:val="20"/>
          <w:szCs w:val="20"/>
        </w:rPr>
        <w:t>Not applicable</w:t>
      </w:r>
    </w:p>
    <w:p w14:paraId="54C3B87E" w14:textId="77777777" w:rsidR="00076B76" w:rsidRPr="00644A5C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7389AFDC" w14:textId="77777777" w:rsidR="00044A5A" w:rsidRPr="00644A5C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042C6EF5" w14:textId="77777777" w:rsidR="00044A5A" w:rsidRPr="00644A5C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  <w:highlight w:val="lightGray"/>
        </w:rPr>
      </w:pPr>
      <w:r w:rsidRPr="00644A5C">
        <w:rPr>
          <w:rFonts w:asciiTheme="majorHAnsi" w:hAnsiTheme="majorHAnsi" w:cstheme="majorHAnsi"/>
          <w:b/>
          <w:sz w:val="20"/>
          <w:szCs w:val="20"/>
          <w:highlight w:val="lightGray"/>
        </w:rPr>
        <w:t>SECTION 12: Ecological Information</w:t>
      </w:r>
    </w:p>
    <w:p w14:paraId="37A94D00" w14:textId="77777777" w:rsidR="00044A5A" w:rsidRPr="00644A5C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74FBC1FA" w14:textId="77777777" w:rsidR="00044A5A" w:rsidRPr="00644A5C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</w:rPr>
      </w:pPr>
      <w:r w:rsidRPr="00644A5C">
        <w:rPr>
          <w:rFonts w:asciiTheme="majorHAnsi" w:hAnsiTheme="majorHAnsi" w:cstheme="majorHAnsi"/>
          <w:b/>
          <w:sz w:val="20"/>
          <w:szCs w:val="20"/>
        </w:rPr>
        <w:t>12.1. Toxicity</w:t>
      </w:r>
    </w:p>
    <w:p w14:paraId="4A22358A" w14:textId="77777777" w:rsidR="002713E6" w:rsidRPr="00644A5C" w:rsidRDefault="002713E6" w:rsidP="002713E6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44A5C">
        <w:rPr>
          <w:rFonts w:asciiTheme="majorHAnsi" w:hAnsiTheme="majorHAnsi" w:cstheme="majorHAnsi"/>
          <w:sz w:val="20"/>
          <w:szCs w:val="20"/>
        </w:rPr>
        <w:t>Data not available</w:t>
      </w:r>
    </w:p>
    <w:p w14:paraId="0F898E12" w14:textId="5CD8A8FD" w:rsidR="002713E6" w:rsidRPr="00644A5C" w:rsidRDefault="002713E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50F5B41F" w14:textId="1F515DD6" w:rsidR="00834443" w:rsidRPr="00644A5C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</w:rPr>
      </w:pPr>
      <w:r w:rsidRPr="00644A5C">
        <w:rPr>
          <w:rFonts w:asciiTheme="majorHAnsi" w:hAnsiTheme="majorHAnsi" w:cstheme="majorHAnsi"/>
          <w:b/>
          <w:sz w:val="20"/>
          <w:szCs w:val="20"/>
        </w:rPr>
        <w:t>12.2. Persistence and degradability</w:t>
      </w:r>
    </w:p>
    <w:p w14:paraId="1AC5C9C3" w14:textId="77777777" w:rsidR="00586E9C" w:rsidRPr="00644A5C" w:rsidRDefault="00586E9C" w:rsidP="00586E9C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bookmarkStart w:id="6" w:name="_Hlk69995707"/>
      <w:r w:rsidRPr="00644A5C">
        <w:rPr>
          <w:rFonts w:asciiTheme="majorHAnsi" w:hAnsiTheme="majorHAnsi" w:cstheme="majorHAnsi"/>
          <w:sz w:val="20"/>
          <w:szCs w:val="20"/>
        </w:rPr>
        <w:t>Data not available</w:t>
      </w:r>
    </w:p>
    <w:bookmarkEnd w:id="6"/>
    <w:p w14:paraId="4E27F631" w14:textId="77777777" w:rsidR="003B02B6" w:rsidRPr="00644A5C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6E1C9422" w14:textId="2C2D782C" w:rsidR="00834443" w:rsidRPr="00644A5C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</w:rPr>
      </w:pPr>
      <w:r w:rsidRPr="00644A5C">
        <w:rPr>
          <w:rFonts w:asciiTheme="majorHAnsi" w:hAnsiTheme="majorHAnsi" w:cstheme="majorHAnsi"/>
          <w:b/>
          <w:sz w:val="20"/>
          <w:szCs w:val="20"/>
        </w:rPr>
        <w:t xml:space="preserve">12.3. </w:t>
      </w:r>
      <w:r w:rsidR="009B611A" w:rsidRPr="00644A5C">
        <w:rPr>
          <w:rFonts w:asciiTheme="majorHAnsi" w:hAnsiTheme="majorHAnsi" w:cstheme="majorHAnsi"/>
          <w:b/>
          <w:sz w:val="20"/>
          <w:szCs w:val="20"/>
        </w:rPr>
        <w:t>Bioaccumulate</w:t>
      </w:r>
      <w:r w:rsidRPr="00644A5C">
        <w:rPr>
          <w:rFonts w:asciiTheme="majorHAnsi" w:hAnsiTheme="majorHAnsi" w:cstheme="majorHAnsi"/>
          <w:b/>
          <w:sz w:val="20"/>
          <w:szCs w:val="20"/>
        </w:rPr>
        <w:t xml:space="preserve"> potential</w:t>
      </w:r>
    </w:p>
    <w:p w14:paraId="7534DC9C" w14:textId="77777777" w:rsidR="00586E9C" w:rsidRPr="00644A5C" w:rsidRDefault="00586E9C" w:rsidP="00586E9C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44A5C">
        <w:rPr>
          <w:rFonts w:asciiTheme="majorHAnsi" w:hAnsiTheme="majorHAnsi" w:cstheme="majorHAnsi"/>
          <w:sz w:val="20"/>
          <w:szCs w:val="20"/>
        </w:rPr>
        <w:t>Data not available</w:t>
      </w:r>
    </w:p>
    <w:p w14:paraId="182A3A3B" w14:textId="77777777" w:rsidR="003B02B6" w:rsidRPr="00644A5C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2708B5B6" w14:textId="77777777" w:rsidR="00834443" w:rsidRPr="00644A5C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</w:rPr>
      </w:pPr>
      <w:r w:rsidRPr="00644A5C">
        <w:rPr>
          <w:rFonts w:asciiTheme="majorHAnsi" w:hAnsiTheme="majorHAnsi" w:cstheme="majorHAnsi"/>
          <w:b/>
          <w:sz w:val="20"/>
          <w:szCs w:val="20"/>
        </w:rPr>
        <w:t>12.4. Mobility in soil</w:t>
      </w:r>
    </w:p>
    <w:p w14:paraId="7C6AEA82" w14:textId="77777777" w:rsidR="00586E9C" w:rsidRPr="00644A5C" w:rsidRDefault="00586E9C" w:rsidP="00586E9C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44A5C">
        <w:rPr>
          <w:rFonts w:asciiTheme="majorHAnsi" w:hAnsiTheme="majorHAnsi" w:cstheme="majorHAnsi"/>
          <w:sz w:val="20"/>
          <w:szCs w:val="20"/>
        </w:rPr>
        <w:t>Data not available</w:t>
      </w:r>
    </w:p>
    <w:p w14:paraId="0B51AEA1" w14:textId="77777777" w:rsidR="00F930B0" w:rsidRPr="00644A5C" w:rsidRDefault="00F930B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57A50744" w14:textId="77777777" w:rsidR="00834443" w:rsidRPr="00644A5C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</w:rPr>
      </w:pPr>
      <w:r w:rsidRPr="00644A5C">
        <w:rPr>
          <w:rFonts w:asciiTheme="majorHAnsi" w:hAnsiTheme="majorHAnsi" w:cstheme="majorHAnsi"/>
          <w:b/>
          <w:sz w:val="20"/>
          <w:szCs w:val="20"/>
        </w:rPr>
        <w:t>12.5. Results of PBT and vPvB assessment</w:t>
      </w:r>
    </w:p>
    <w:p w14:paraId="1BA2F672" w14:textId="77777777" w:rsidR="00586E9C" w:rsidRPr="00644A5C" w:rsidRDefault="00586E9C" w:rsidP="00586E9C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44A5C">
        <w:rPr>
          <w:rFonts w:asciiTheme="majorHAnsi" w:hAnsiTheme="majorHAnsi" w:cstheme="majorHAnsi"/>
          <w:sz w:val="20"/>
          <w:szCs w:val="20"/>
        </w:rPr>
        <w:t>Data not available</w:t>
      </w:r>
    </w:p>
    <w:p w14:paraId="3F26D6BE" w14:textId="320F20CF" w:rsidR="003B02B6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096A82CA" w14:textId="77777777" w:rsidR="00CF14B2" w:rsidRPr="00644A5C" w:rsidRDefault="00CF14B2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50091E33" w14:textId="77777777" w:rsidR="00834443" w:rsidRPr="00644A5C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</w:rPr>
      </w:pPr>
      <w:r w:rsidRPr="00644A5C">
        <w:rPr>
          <w:rFonts w:asciiTheme="majorHAnsi" w:hAnsiTheme="majorHAnsi" w:cstheme="majorHAnsi"/>
          <w:b/>
          <w:sz w:val="20"/>
          <w:szCs w:val="20"/>
        </w:rPr>
        <w:lastRenderedPageBreak/>
        <w:t>12.6. Other adverse effects</w:t>
      </w:r>
    </w:p>
    <w:p w14:paraId="08D868F1" w14:textId="59BB91AB" w:rsidR="00B56D0C" w:rsidRPr="00644A5C" w:rsidRDefault="00586E9C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44A5C">
        <w:rPr>
          <w:rFonts w:asciiTheme="majorHAnsi" w:hAnsiTheme="majorHAnsi" w:cstheme="majorHAnsi"/>
          <w:sz w:val="20"/>
          <w:szCs w:val="20"/>
        </w:rPr>
        <w:t>Not applicable</w:t>
      </w:r>
    </w:p>
    <w:p w14:paraId="64ADD8A0" w14:textId="77777777" w:rsidR="00644A5C" w:rsidRPr="00644A5C" w:rsidRDefault="00644A5C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08BDFC03" w14:textId="77777777" w:rsidR="00044A5A" w:rsidRPr="00644A5C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7B79BDF4" w14:textId="77777777" w:rsidR="00044A5A" w:rsidRPr="00644A5C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  <w:highlight w:val="lightGray"/>
        </w:rPr>
      </w:pPr>
      <w:r w:rsidRPr="00644A5C">
        <w:rPr>
          <w:rFonts w:asciiTheme="majorHAnsi" w:hAnsiTheme="majorHAnsi" w:cstheme="majorHAnsi"/>
          <w:b/>
          <w:sz w:val="20"/>
          <w:szCs w:val="20"/>
          <w:highlight w:val="lightGray"/>
        </w:rPr>
        <w:t>SECTION 13: Disposal Considerations</w:t>
      </w:r>
    </w:p>
    <w:p w14:paraId="087922B2" w14:textId="77777777" w:rsidR="00044A5A" w:rsidRPr="00644A5C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2A34AD41" w14:textId="77777777" w:rsidR="00044A5A" w:rsidRPr="00644A5C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</w:rPr>
      </w:pPr>
      <w:r w:rsidRPr="00644A5C">
        <w:rPr>
          <w:rFonts w:asciiTheme="majorHAnsi" w:hAnsiTheme="majorHAnsi" w:cstheme="majorHAnsi"/>
          <w:b/>
          <w:sz w:val="20"/>
          <w:szCs w:val="20"/>
        </w:rPr>
        <w:t>13.1. Waste treatment methods</w:t>
      </w:r>
    </w:p>
    <w:p w14:paraId="41E75EFF" w14:textId="5F178C44" w:rsidR="00DA3E08" w:rsidRPr="00644A5C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44A5C">
        <w:rPr>
          <w:rFonts w:asciiTheme="majorHAnsi" w:hAnsiTheme="majorHAnsi" w:cstheme="majorHAnsi"/>
          <w:sz w:val="20"/>
          <w:szCs w:val="20"/>
        </w:rPr>
        <w:t>Dispose of waste</w:t>
      </w:r>
      <w:r w:rsidR="00A242DA" w:rsidRPr="00644A5C">
        <w:rPr>
          <w:rFonts w:asciiTheme="majorHAnsi" w:hAnsiTheme="majorHAnsi" w:cstheme="majorHAnsi"/>
          <w:sz w:val="20"/>
          <w:szCs w:val="20"/>
        </w:rPr>
        <w:t>,</w:t>
      </w:r>
      <w:r w:rsidRPr="00644A5C">
        <w:rPr>
          <w:rFonts w:asciiTheme="majorHAnsi" w:hAnsiTheme="majorHAnsi" w:cstheme="majorHAnsi"/>
          <w:sz w:val="20"/>
          <w:szCs w:val="20"/>
        </w:rPr>
        <w:t xml:space="preserve"> residues</w:t>
      </w:r>
      <w:r w:rsidR="00A242DA" w:rsidRPr="00644A5C">
        <w:rPr>
          <w:rFonts w:asciiTheme="majorHAnsi" w:hAnsiTheme="majorHAnsi" w:cstheme="majorHAnsi"/>
          <w:sz w:val="20"/>
          <w:szCs w:val="20"/>
        </w:rPr>
        <w:t xml:space="preserve"> </w:t>
      </w:r>
      <w:r w:rsidR="00874963" w:rsidRPr="00644A5C">
        <w:rPr>
          <w:rFonts w:asciiTheme="majorHAnsi" w:hAnsiTheme="majorHAnsi" w:cstheme="majorHAnsi"/>
          <w:sz w:val="20"/>
          <w:szCs w:val="20"/>
        </w:rPr>
        <w:t>or used containers</w:t>
      </w:r>
      <w:r w:rsidRPr="00644A5C">
        <w:rPr>
          <w:rFonts w:asciiTheme="majorHAnsi" w:hAnsiTheme="majorHAnsi" w:cstheme="majorHAnsi"/>
          <w:sz w:val="20"/>
          <w:szCs w:val="20"/>
        </w:rPr>
        <w:t xml:space="preserve"> in accordance with local authority </w:t>
      </w:r>
      <w:r w:rsidR="0087166B" w:rsidRPr="00644A5C">
        <w:rPr>
          <w:rFonts w:asciiTheme="majorHAnsi" w:hAnsiTheme="majorHAnsi" w:cstheme="majorHAnsi"/>
          <w:sz w:val="20"/>
          <w:szCs w:val="20"/>
        </w:rPr>
        <w:t xml:space="preserve">requirements. </w:t>
      </w:r>
    </w:p>
    <w:p w14:paraId="643421F2" w14:textId="77777777" w:rsidR="00076B76" w:rsidRPr="00644A5C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3F071B6E" w14:textId="77777777" w:rsidR="00044A5A" w:rsidRPr="00644A5C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0EB40EA0" w14:textId="77777777" w:rsidR="00044A5A" w:rsidRPr="00644A5C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  <w:highlight w:val="lightGray"/>
        </w:rPr>
      </w:pPr>
      <w:r w:rsidRPr="00644A5C">
        <w:rPr>
          <w:rFonts w:asciiTheme="majorHAnsi" w:hAnsiTheme="majorHAnsi" w:cstheme="majorHAnsi"/>
          <w:b/>
          <w:sz w:val="20"/>
          <w:szCs w:val="20"/>
          <w:highlight w:val="lightGray"/>
        </w:rPr>
        <w:t>SECTION 14: Transport Information</w:t>
      </w:r>
    </w:p>
    <w:p w14:paraId="2CA1C46D" w14:textId="77777777" w:rsidR="00044A5A" w:rsidRPr="00644A5C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54F95B32" w14:textId="77777777" w:rsidR="00044A5A" w:rsidRPr="00644A5C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</w:rPr>
      </w:pPr>
      <w:r w:rsidRPr="00644A5C">
        <w:rPr>
          <w:rFonts w:asciiTheme="majorHAnsi" w:hAnsiTheme="majorHAnsi" w:cstheme="majorHAnsi"/>
          <w:b/>
          <w:sz w:val="20"/>
          <w:szCs w:val="20"/>
        </w:rPr>
        <w:t>14.1. UN number</w:t>
      </w:r>
    </w:p>
    <w:p w14:paraId="5E735C42" w14:textId="0AA730F0" w:rsidR="00CF14B2" w:rsidRPr="00644A5C" w:rsidRDefault="00CB6804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44A5C">
        <w:rPr>
          <w:rFonts w:asciiTheme="majorHAnsi" w:hAnsiTheme="majorHAnsi" w:cstheme="majorHAnsi"/>
          <w:sz w:val="20"/>
          <w:szCs w:val="20"/>
        </w:rPr>
        <w:t>UN No. (ADR/RID)</w:t>
      </w:r>
      <w:r w:rsidRPr="00644A5C">
        <w:rPr>
          <w:rFonts w:asciiTheme="majorHAnsi" w:hAnsiTheme="majorHAnsi" w:cstheme="majorHAnsi"/>
          <w:sz w:val="20"/>
          <w:szCs w:val="20"/>
        </w:rPr>
        <w:tab/>
      </w:r>
      <w:r w:rsidRPr="00644A5C">
        <w:rPr>
          <w:rFonts w:asciiTheme="majorHAnsi" w:hAnsiTheme="majorHAnsi" w:cstheme="majorHAnsi"/>
          <w:sz w:val="20"/>
          <w:szCs w:val="20"/>
        </w:rPr>
        <w:tab/>
        <w:t>1950</w:t>
      </w:r>
    </w:p>
    <w:p w14:paraId="1F82E1D6" w14:textId="0DB1EB4B" w:rsidR="00ED6F58" w:rsidRPr="00644A5C" w:rsidRDefault="00ED6F58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44A5C">
        <w:rPr>
          <w:rFonts w:asciiTheme="majorHAnsi" w:hAnsiTheme="majorHAnsi" w:cstheme="majorHAnsi"/>
          <w:sz w:val="20"/>
          <w:szCs w:val="20"/>
        </w:rPr>
        <w:t>UN No. (IMDG)</w:t>
      </w:r>
      <w:r w:rsidRPr="00644A5C">
        <w:rPr>
          <w:rFonts w:asciiTheme="majorHAnsi" w:hAnsiTheme="majorHAnsi" w:cstheme="majorHAnsi"/>
          <w:sz w:val="20"/>
          <w:szCs w:val="20"/>
        </w:rPr>
        <w:tab/>
      </w:r>
      <w:r w:rsidRPr="00644A5C">
        <w:rPr>
          <w:rFonts w:asciiTheme="majorHAnsi" w:hAnsiTheme="majorHAnsi" w:cstheme="majorHAnsi"/>
          <w:sz w:val="20"/>
          <w:szCs w:val="20"/>
        </w:rPr>
        <w:tab/>
        <w:t>1950</w:t>
      </w:r>
    </w:p>
    <w:p w14:paraId="62B48AB5" w14:textId="7D9C5B68" w:rsidR="00ED6F58" w:rsidRPr="00644A5C" w:rsidRDefault="00276452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44A5C">
        <w:rPr>
          <w:rFonts w:asciiTheme="majorHAnsi" w:hAnsiTheme="majorHAnsi" w:cstheme="majorHAnsi"/>
          <w:sz w:val="20"/>
          <w:szCs w:val="20"/>
        </w:rPr>
        <w:t>UN No. (ICAO)</w:t>
      </w:r>
      <w:r w:rsidRPr="00644A5C">
        <w:rPr>
          <w:rFonts w:asciiTheme="majorHAnsi" w:hAnsiTheme="majorHAnsi" w:cstheme="majorHAnsi"/>
          <w:sz w:val="20"/>
          <w:szCs w:val="20"/>
        </w:rPr>
        <w:tab/>
      </w:r>
      <w:r w:rsidRPr="00644A5C">
        <w:rPr>
          <w:rFonts w:asciiTheme="majorHAnsi" w:hAnsiTheme="majorHAnsi" w:cstheme="majorHAnsi"/>
          <w:sz w:val="20"/>
          <w:szCs w:val="20"/>
        </w:rPr>
        <w:tab/>
        <w:t>1950</w:t>
      </w:r>
    </w:p>
    <w:p w14:paraId="58DDC206" w14:textId="726BA9B4" w:rsidR="00276452" w:rsidRPr="00644A5C" w:rsidRDefault="00276452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44A5C">
        <w:rPr>
          <w:rFonts w:asciiTheme="majorHAnsi" w:hAnsiTheme="majorHAnsi" w:cstheme="majorHAnsi"/>
          <w:sz w:val="20"/>
          <w:szCs w:val="20"/>
        </w:rPr>
        <w:t>UN No. (AND)</w:t>
      </w:r>
      <w:r w:rsidRPr="00644A5C">
        <w:rPr>
          <w:rFonts w:asciiTheme="majorHAnsi" w:hAnsiTheme="majorHAnsi" w:cstheme="majorHAnsi"/>
          <w:sz w:val="20"/>
          <w:szCs w:val="20"/>
        </w:rPr>
        <w:tab/>
      </w:r>
      <w:r w:rsidRPr="00644A5C">
        <w:rPr>
          <w:rFonts w:asciiTheme="majorHAnsi" w:hAnsiTheme="majorHAnsi" w:cstheme="majorHAnsi"/>
          <w:sz w:val="20"/>
          <w:szCs w:val="20"/>
        </w:rPr>
        <w:tab/>
        <w:t>1950</w:t>
      </w:r>
    </w:p>
    <w:p w14:paraId="2A5BCFD7" w14:textId="7B43D80B" w:rsidR="00834443" w:rsidRPr="00644A5C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1F413690" w14:textId="77777777" w:rsidR="00834443" w:rsidRPr="00644A5C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</w:rPr>
      </w:pPr>
      <w:r w:rsidRPr="00644A5C">
        <w:rPr>
          <w:rFonts w:asciiTheme="majorHAnsi" w:hAnsiTheme="majorHAnsi" w:cstheme="majorHAnsi"/>
          <w:b/>
          <w:sz w:val="20"/>
          <w:szCs w:val="20"/>
        </w:rPr>
        <w:t>14.2. UN proper shipping name</w:t>
      </w:r>
    </w:p>
    <w:p w14:paraId="6F081A54" w14:textId="29DB4085" w:rsidR="00D64547" w:rsidRPr="00644A5C" w:rsidRDefault="006602DB" w:rsidP="00CF14B2">
      <w:pPr>
        <w:tabs>
          <w:tab w:val="center" w:pos="3020"/>
        </w:tabs>
        <w:spacing w:after="0"/>
        <w:ind w:left="-15"/>
        <w:rPr>
          <w:rFonts w:asciiTheme="majorHAnsi" w:eastAsia="Arial" w:hAnsiTheme="majorHAnsi" w:cstheme="majorHAnsi"/>
          <w:color w:val="000000"/>
          <w:sz w:val="20"/>
          <w:szCs w:val="20"/>
        </w:rPr>
      </w:pPr>
      <w:r w:rsidRPr="00644A5C">
        <w:rPr>
          <w:rFonts w:asciiTheme="majorHAnsi" w:eastAsia="Arial" w:hAnsiTheme="majorHAnsi" w:cstheme="majorHAnsi"/>
          <w:color w:val="000000"/>
          <w:sz w:val="20"/>
          <w:szCs w:val="20"/>
        </w:rPr>
        <w:t>(ADR</w:t>
      </w:r>
      <w:r w:rsidR="006158F4" w:rsidRPr="00644A5C">
        <w:rPr>
          <w:rFonts w:asciiTheme="majorHAnsi" w:eastAsia="Arial" w:hAnsiTheme="majorHAnsi" w:cstheme="majorHAnsi"/>
          <w:color w:val="000000"/>
          <w:sz w:val="20"/>
          <w:szCs w:val="20"/>
        </w:rPr>
        <w:t>/RID)</w:t>
      </w:r>
      <w:r w:rsidR="00CF14B2">
        <w:rPr>
          <w:rFonts w:asciiTheme="majorHAnsi" w:eastAsia="Arial" w:hAnsiTheme="majorHAnsi" w:cstheme="majorHAnsi"/>
          <w:color w:val="000000"/>
          <w:sz w:val="20"/>
          <w:szCs w:val="20"/>
        </w:rPr>
        <w:tab/>
      </w:r>
      <w:r w:rsidR="00F92ABF" w:rsidRPr="00644A5C">
        <w:rPr>
          <w:rFonts w:asciiTheme="majorHAnsi" w:eastAsia="Arial" w:hAnsiTheme="majorHAnsi" w:cstheme="majorHAnsi"/>
          <w:color w:val="000000"/>
          <w:sz w:val="20"/>
          <w:szCs w:val="20"/>
        </w:rPr>
        <w:t>A</w:t>
      </w:r>
      <w:r w:rsidR="00D64547" w:rsidRPr="00644A5C">
        <w:rPr>
          <w:rFonts w:asciiTheme="majorHAnsi" w:eastAsia="Arial" w:hAnsiTheme="majorHAnsi" w:cstheme="majorHAnsi"/>
          <w:color w:val="000000"/>
          <w:sz w:val="20"/>
          <w:szCs w:val="20"/>
        </w:rPr>
        <w:t>EROSOLS</w:t>
      </w:r>
    </w:p>
    <w:p w14:paraId="4CD37D59" w14:textId="6ECF14B1" w:rsidR="00D64547" w:rsidRPr="00644A5C" w:rsidRDefault="00D64547" w:rsidP="00CF14B2">
      <w:pPr>
        <w:spacing w:after="0"/>
        <w:ind w:left="-5" w:hanging="10"/>
        <w:rPr>
          <w:rFonts w:asciiTheme="majorHAnsi" w:eastAsia="Arial" w:hAnsiTheme="majorHAnsi" w:cstheme="majorHAnsi"/>
          <w:color w:val="000000"/>
          <w:sz w:val="20"/>
          <w:szCs w:val="20"/>
        </w:rPr>
      </w:pPr>
      <w:r w:rsidRPr="00644A5C">
        <w:rPr>
          <w:rFonts w:asciiTheme="majorHAnsi" w:eastAsia="Arial" w:hAnsiTheme="majorHAnsi" w:cstheme="majorHAnsi"/>
          <w:color w:val="000000"/>
          <w:sz w:val="20"/>
          <w:szCs w:val="20"/>
        </w:rPr>
        <w:t>(IMDG)</w:t>
      </w:r>
      <w:r w:rsidR="00CF14B2">
        <w:rPr>
          <w:rFonts w:asciiTheme="majorHAnsi" w:eastAsia="Arial" w:hAnsiTheme="majorHAnsi" w:cstheme="majorHAnsi"/>
          <w:color w:val="000000"/>
          <w:sz w:val="20"/>
          <w:szCs w:val="20"/>
        </w:rPr>
        <w:tab/>
      </w:r>
      <w:r w:rsidR="00CF14B2">
        <w:rPr>
          <w:rFonts w:asciiTheme="majorHAnsi" w:eastAsia="Arial" w:hAnsiTheme="majorHAnsi" w:cstheme="majorHAnsi"/>
          <w:color w:val="000000"/>
          <w:sz w:val="20"/>
          <w:szCs w:val="20"/>
        </w:rPr>
        <w:tab/>
      </w:r>
      <w:r w:rsidR="00CF14B2">
        <w:rPr>
          <w:rFonts w:asciiTheme="majorHAnsi" w:eastAsia="Arial" w:hAnsiTheme="majorHAnsi" w:cstheme="majorHAnsi"/>
          <w:color w:val="000000"/>
          <w:sz w:val="20"/>
          <w:szCs w:val="20"/>
        </w:rPr>
        <w:tab/>
        <w:t xml:space="preserve">          </w:t>
      </w:r>
      <w:r w:rsidRPr="00644A5C">
        <w:rPr>
          <w:rFonts w:asciiTheme="majorHAnsi" w:eastAsia="Arial" w:hAnsiTheme="majorHAnsi" w:cstheme="majorHAnsi"/>
          <w:color w:val="000000"/>
          <w:sz w:val="20"/>
          <w:szCs w:val="20"/>
        </w:rPr>
        <w:t>AEROSOLS</w:t>
      </w:r>
    </w:p>
    <w:p w14:paraId="687CA130" w14:textId="265DC7E8" w:rsidR="00D64547" w:rsidRPr="00644A5C" w:rsidRDefault="00D64547" w:rsidP="00CF14B2">
      <w:pPr>
        <w:tabs>
          <w:tab w:val="center" w:pos="3020"/>
        </w:tabs>
        <w:spacing w:after="0"/>
        <w:ind w:left="-15"/>
        <w:rPr>
          <w:rFonts w:asciiTheme="majorHAnsi" w:eastAsia="Arial" w:hAnsiTheme="majorHAnsi" w:cstheme="majorHAnsi"/>
          <w:color w:val="000000"/>
          <w:sz w:val="20"/>
          <w:szCs w:val="20"/>
        </w:rPr>
      </w:pPr>
      <w:r w:rsidRPr="00644A5C">
        <w:rPr>
          <w:rFonts w:asciiTheme="majorHAnsi" w:eastAsia="Arial" w:hAnsiTheme="majorHAnsi" w:cstheme="majorHAnsi"/>
          <w:color w:val="000000"/>
          <w:sz w:val="20"/>
          <w:szCs w:val="20"/>
        </w:rPr>
        <w:t>(ICAO)</w:t>
      </w:r>
      <w:r w:rsidR="00CF14B2">
        <w:rPr>
          <w:rFonts w:asciiTheme="majorHAnsi" w:eastAsia="Arial" w:hAnsiTheme="majorHAnsi" w:cstheme="majorHAnsi"/>
          <w:color w:val="000000"/>
          <w:sz w:val="20"/>
          <w:szCs w:val="20"/>
        </w:rPr>
        <w:tab/>
      </w:r>
      <w:r w:rsidRPr="00644A5C">
        <w:rPr>
          <w:rFonts w:asciiTheme="majorHAnsi" w:eastAsia="Arial" w:hAnsiTheme="majorHAnsi" w:cstheme="majorHAnsi"/>
          <w:color w:val="000000"/>
          <w:sz w:val="20"/>
          <w:szCs w:val="20"/>
        </w:rPr>
        <w:t>AEROSOLS</w:t>
      </w:r>
    </w:p>
    <w:p w14:paraId="104090D2" w14:textId="5DC36572" w:rsidR="00D64547" w:rsidRPr="00644A5C" w:rsidRDefault="00D64547" w:rsidP="00CF14B2">
      <w:pPr>
        <w:tabs>
          <w:tab w:val="center" w:pos="3020"/>
        </w:tabs>
        <w:spacing w:after="0"/>
        <w:ind w:left="-15"/>
        <w:rPr>
          <w:rFonts w:asciiTheme="majorHAnsi" w:eastAsia="Arial" w:hAnsiTheme="majorHAnsi" w:cstheme="majorHAnsi"/>
          <w:color w:val="000000"/>
          <w:sz w:val="20"/>
          <w:szCs w:val="20"/>
        </w:rPr>
      </w:pPr>
      <w:r w:rsidRPr="00644A5C">
        <w:rPr>
          <w:rFonts w:asciiTheme="majorHAnsi" w:eastAsia="Arial" w:hAnsiTheme="majorHAnsi" w:cstheme="majorHAnsi"/>
          <w:color w:val="000000"/>
          <w:sz w:val="20"/>
          <w:szCs w:val="20"/>
        </w:rPr>
        <w:t>(ADN)</w:t>
      </w:r>
      <w:r w:rsidR="00CF14B2">
        <w:rPr>
          <w:rFonts w:asciiTheme="majorHAnsi" w:eastAsia="Arial" w:hAnsiTheme="majorHAnsi" w:cstheme="majorHAnsi"/>
          <w:color w:val="000000"/>
          <w:sz w:val="20"/>
          <w:szCs w:val="20"/>
        </w:rPr>
        <w:tab/>
      </w:r>
      <w:r w:rsidRPr="00644A5C">
        <w:rPr>
          <w:rFonts w:asciiTheme="majorHAnsi" w:eastAsia="Arial" w:hAnsiTheme="majorHAnsi" w:cstheme="majorHAnsi"/>
          <w:color w:val="000000"/>
          <w:sz w:val="20"/>
          <w:szCs w:val="20"/>
        </w:rPr>
        <w:t>AEROSOLS</w:t>
      </w:r>
    </w:p>
    <w:p w14:paraId="05B8EDE1" w14:textId="77777777" w:rsidR="00985BEE" w:rsidRPr="00644A5C" w:rsidRDefault="00985BEE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228A7D66" w14:textId="77777777" w:rsidR="00834443" w:rsidRPr="00644A5C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</w:rPr>
      </w:pPr>
      <w:r w:rsidRPr="00644A5C">
        <w:rPr>
          <w:rFonts w:asciiTheme="majorHAnsi" w:hAnsiTheme="majorHAnsi" w:cstheme="majorHAnsi"/>
          <w:b/>
          <w:sz w:val="20"/>
          <w:szCs w:val="20"/>
        </w:rPr>
        <w:t xml:space="preserve">14.3. Transport hazard </w:t>
      </w:r>
      <w:r w:rsidR="00354F0E" w:rsidRPr="00644A5C">
        <w:rPr>
          <w:rFonts w:asciiTheme="majorHAnsi" w:hAnsiTheme="majorHAnsi" w:cstheme="majorHAnsi"/>
          <w:b/>
          <w:sz w:val="20"/>
          <w:szCs w:val="20"/>
        </w:rPr>
        <w:t>class (</w:t>
      </w:r>
      <w:r w:rsidRPr="00644A5C">
        <w:rPr>
          <w:rFonts w:asciiTheme="majorHAnsi" w:hAnsiTheme="majorHAnsi" w:cstheme="majorHAnsi"/>
          <w:b/>
          <w:sz w:val="20"/>
          <w:szCs w:val="20"/>
        </w:rPr>
        <w:t>es)</w:t>
      </w:r>
    </w:p>
    <w:p w14:paraId="15409D32" w14:textId="77777777" w:rsidR="0071551B" w:rsidRPr="00644A5C" w:rsidRDefault="0071551B" w:rsidP="00CF14B2">
      <w:pPr>
        <w:tabs>
          <w:tab w:val="center" w:pos="2650"/>
        </w:tabs>
        <w:spacing w:after="0"/>
        <w:ind w:left="-15"/>
        <w:rPr>
          <w:rFonts w:asciiTheme="majorHAnsi" w:hAnsiTheme="majorHAnsi" w:cstheme="majorHAnsi"/>
          <w:sz w:val="20"/>
          <w:szCs w:val="20"/>
        </w:rPr>
      </w:pPr>
      <w:r w:rsidRPr="00644A5C">
        <w:rPr>
          <w:rFonts w:asciiTheme="majorHAnsi" w:hAnsiTheme="majorHAnsi" w:cstheme="majorHAnsi"/>
          <w:sz w:val="20"/>
          <w:szCs w:val="20"/>
        </w:rPr>
        <w:t>ADR/RID class</w:t>
      </w:r>
      <w:r w:rsidRPr="00644A5C">
        <w:rPr>
          <w:rFonts w:asciiTheme="majorHAnsi" w:hAnsiTheme="majorHAnsi" w:cstheme="majorHAnsi"/>
          <w:sz w:val="20"/>
          <w:szCs w:val="20"/>
        </w:rPr>
        <w:tab/>
        <w:t>2.1</w:t>
      </w:r>
    </w:p>
    <w:p w14:paraId="6ADB3877" w14:textId="77777777" w:rsidR="0071551B" w:rsidRPr="00644A5C" w:rsidRDefault="0071551B" w:rsidP="00CF14B2">
      <w:pPr>
        <w:tabs>
          <w:tab w:val="center" w:pos="2630"/>
        </w:tabs>
        <w:spacing w:after="0"/>
        <w:ind w:left="-15"/>
        <w:rPr>
          <w:rFonts w:asciiTheme="majorHAnsi" w:hAnsiTheme="majorHAnsi" w:cstheme="majorHAnsi"/>
          <w:sz w:val="20"/>
          <w:szCs w:val="20"/>
        </w:rPr>
      </w:pPr>
      <w:r w:rsidRPr="00644A5C">
        <w:rPr>
          <w:rFonts w:asciiTheme="majorHAnsi" w:hAnsiTheme="majorHAnsi" w:cstheme="majorHAnsi"/>
          <w:sz w:val="20"/>
          <w:szCs w:val="20"/>
        </w:rPr>
        <w:t>ADR/RID classification code</w:t>
      </w:r>
      <w:r w:rsidRPr="00644A5C">
        <w:rPr>
          <w:rFonts w:asciiTheme="majorHAnsi" w:hAnsiTheme="majorHAnsi" w:cstheme="majorHAnsi"/>
          <w:sz w:val="20"/>
          <w:szCs w:val="20"/>
        </w:rPr>
        <w:tab/>
        <w:t>5F</w:t>
      </w:r>
    </w:p>
    <w:p w14:paraId="7712295D" w14:textId="77777777" w:rsidR="0071551B" w:rsidRPr="00644A5C" w:rsidRDefault="0071551B" w:rsidP="00CF14B2">
      <w:pPr>
        <w:tabs>
          <w:tab w:val="center" w:pos="2650"/>
        </w:tabs>
        <w:spacing w:after="0"/>
        <w:ind w:left="-15"/>
        <w:rPr>
          <w:rFonts w:asciiTheme="majorHAnsi" w:hAnsiTheme="majorHAnsi" w:cstheme="majorHAnsi"/>
          <w:sz w:val="20"/>
          <w:szCs w:val="20"/>
        </w:rPr>
      </w:pPr>
      <w:r w:rsidRPr="00644A5C">
        <w:rPr>
          <w:rFonts w:asciiTheme="majorHAnsi" w:hAnsiTheme="majorHAnsi" w:cstheme="majorHAnsi"/>
          <w:sz w:val="20"/>
          <w:szCs w:val="20"/>
        </w:rPr>
        <w:t>ADR/RID label</w:t>
      </w:r>
      <w:r w:rsidRPr="00644A5C">
        <w:rPr>
          <w:rFonts w:asciiTheme="majorHAnsi" w:hAnsiTheme="majorHAnsi" w:cstheme="majorHAnsi"/>
          <w:sz w:val="20"/>
          <w:szCs w:val="20"/>
        </w:rPr>
        <w:tab/>
        <w:t>2.1</w:t>
      </w:r>
    </w:p>
    <w:p w14:paraId="0EC9DC09" w14:textId="77777777" w:rsidR="0071551B" w:rsidRPr="00644A5C" w:rsidRDefault="0071551B" w:rsidP="00CF14B2">
      <w:pPr>
        <w:tabs>
          <w:tab w:val="center" w:pos="2650"/>
        </w:tabs>
        <w:spacing w:after="0"/>
        <w:ind w:left="-15"/>
        <w:rPr>
          <w:rFonts w:asciiTheme="majorHAnsi" w:hAnsiTheme="majorHAnsi" w:cstheme="majorHAnsi"/>
          <w:sz w:val="20"/>
          <w:szCs w:val="20"/>
        </w:rPr>
      </w:pPr>
      <w:r w:rsidRPr="00644A5C">
        <w:rPr>
          <w:rFonts w:asciiTheme="majorHAnsi" w:hAnsiTheme="majorHAnsi" w:cstheme="majorHAnsi"/>
          <w:sz w:val="20"/>
          <w:szCs w:val="20"/>
        </w:rPr>
        <w:t>IMDG class</w:t>
      </w:r>
      <w:r w:rsidRPr="00644A5C">
        <w:rPr>
          <w:rFonts w:asciiTheme="majorHAnsi" w:hAnsiTheme="majorHAnsi" w:cstheme="majorHAnsi"/>
          <w:sz w:val="20"/>
          <w:szCs w:val="20"/>
        </w:rPr>
        <w:tab/>
        <w:t>2.1</w:t>
      </w:r>
    </w:p>
    <w:p w14:paraId="710AF37F" w14:textId="77777777" w:rsidR="0071551B" w:rsidRPr="00644A5C" w:rsidRDefault="0071551B" w:rsidP="00CF14B2">
      <w:pPr>
        <w:tabs>
          <w:tab w:val="center" w:pos="2650"/>
        </w:tabs>
        <w:spacing w:after="0"/>
        <w:ind w:left="-15"/>
        <w:rPr>
          <w:rFonts w:asciiTheme="majorHAnsi" w:hAnsiTheme="majorHAnsi" w:cstheme="majorHAnsi"/>
          <w:sz w:val="20"/>
          <w:szCs w:val="20"/>
        </w:rPr>
      </w:pPr>
      <w:r w:rsidRPr="00644A5C">
        <w:rPr>
          <w:rFonts w:asciiTheme="majorHAnsi" w:hAnsiTheme="majorHAnsi" w:cstheme="majorHAnsi"/>
          <w:sz w:val="20"/>
          <w:szCs w:val="20"/>
        </w:rPr>
        <w:t>ICAO class/division</w:t>
      </w:r>
      <w:r w:rsidRPr="00644A5C">
        <w:rPr>
          <w:rFonts w:asciiTheme="majorHAnsi" w:hAnsiTheme="majorHAnsi" w:cstheme="majorHAnsi"/>
          <w:sz w:val="20"/>
          <w:szCs w:val="20"/>
        </w:rPr>
        <w:tab/>
        <w:t>2.1</w:t>
      </w:r>
    </w:p>
    <w:p w14:paraId="4C2C521C" w14:textId="77777777" w:rsidR="0071551B" w:rsidRPr="00644A5C" w:rsidRDefault="0071551B" w:rsidP="00CF14B2">
      <w:pPr>
        <w:tabs>
          <w:tab w:val="center" w:pos="2650"/>
        </w:tabs>
        <w:spacing w:after="0"/>
        <w:ind w:left="-15"/>
        <w:rPr>
          <w:rFonts w:asciiTheme="majorHAnsi" w:hAnsiTheme="majorHAnsi" w:cstheme="majorHAnsi"/>
          <w:sz w:val="20"/>
          <w:szCs w:val="20"/>
        </w:rPr>
      </w:pPr>
      <w:r w:rsidRPr="00644A5C">
        <w:rPr>
          <w:rFonts w:asciiTheme="majorHAnsi" w:hAnsiTheme="majorHAnsi" w:cstheme="majorHAnsi"/>
          <w:sz w:val="20"/>
          <w:szCs w:val="20"/>
        </w:rPr>
        <w:t>ADN class</w:t>
      </w:r>
      <w:r w:rsidRPr="00644A5C">
        <w:rPr>
          <w:rFonts w:asciiTheme="majorHAnsi" w:hAnsiTheme="majorHAnsi" w:cstheme="majorHAnsi"/>
          <w:sz w:val="20"/>
          <w:szCs w:val="20"/>
        </w:rPr>
        <w:tab/>
        <w:t>2.1</w:t>
      </w:r>
    </w:p>
    <w:p w14:paraId="5B56E97E" w14:textId="77777777" w:rsidR="0071551B" w:rsidRPr="00644A5C" w:rsidRDefault="0071551B" w:rsidP="00CF14B2">
      <w:pPr>
        <w:spacing w:after="0"/>
        <w:ind w:left="-5"/>
        <w:rPr>
          <w:rFonts w:asciiTheme="majorHAnsi" w:hAnsiTheme="majorHAnsi" w:cstheme="majorHAnsi"/>
          <w:sz w:val="20"/>
          <w:szCs w:val="20"/>
        </w:rPr>
      </w:pPr>
      <w:r w:rsidRPr="00644A5C">
        <w:rPr>
          <w:rFonts w:asciiTheme="majorHAnsi" w:hAnsiTheme="majorHAnsi" w:cstheme="majorHAnsi"/>
          <w:sz w:val="20"/>
          <w:szCs w:val="20"/>
        </w:rPr>
        <w:t>Transport labels</w:t>
      </w:r>
    </w:p>
    <w:p w14:paraId="30486123" w14:textId="79C07672" w:rsidR="0071551B" w:rsidRDefault="0071551B" w:rsidP="00CF14B2">
      <w:pPr>
        <w:spacing w:after="0"/>
        <w:rPr>
          <w:rFonts w:asciiTheme="majorHAnsi" w:hAnsiTheme="majorHAnsi" w:cstheme="majorHAnsi"/>
          <w:sz w:val="20"/>
          <w:szCs w:val="20"/>
        </w:rPr>
      </w:pPr>
      <w:r w:rsidRPr="00644A5C">
        <w:rPr>
          <w:rFonts w:asciiTheme="majorHAnsi" w:hAnsiTheme="majorHAnsi" w:cstheme="majorHAnsi"/>
          <w:noProof/>
          <w:sz w:val="20"/>
          <w:szCs w:val="20"/>
        </w:rPr>
        <w:drawing>
          <wp:inline distT="0" distB="0" distL="0" distR="0" wp14:anchorId="63C357CD" wp14:editId="580C3660">
            <wp:extent cx="508000" cy="508000"/>
            <wp:effectExtent l="0" t="0" r="0" b="0"/>
            <wp:docPr id="384" name="Picture 3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Picture 38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CF5F0" w14:textId="77777777" w:rsidR="00CF14B2" w:rsidRPr="00644A5C" w:rsidRDefault="00CF14B2" w:rsidP="00CF14B2">
      <w:pPr>
        <w:spacing w:after="0"/>
        <w:rPr>
          <w:rFonts w:asciiTheme="majorHAnsi" w:hAnsiTheme="majorHAnsi" w:cstheme="majorHAnsi"/>
          <w:sz w:val="20"/>
          <w:szCs w:val="20"/>
        </w:rPr>
      </w:pPr>
    </w:p>
    <w:p w14:paraId="1B61463A" w14:textId="77777777" w:rsidR="00834443" w:rsidRPr="00644A5C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</w:rPr>
      </w:pPr>
      <w:r w:rsidRPr="00644A5C">
        <w:rPr>
          <w:rFonts w:asciiTheme="majorHAnsi" w:hAnsiTheme="majorHAnsi" w:cstheme="majorHAnsi"/>
          <w:b/>
          <w:sz w:val="20"/>
          <w:szCs w:val="20"/>
        </w:rPr>
        <w:t>14.4. Packing group</w:t>
      </w:r>
    </w:p>
    <w:p w14:paraId="7DCFD205" w14:textId="7D087D34" w:rsidR="00B56D0C" w:rsidRPr="00644A5C" w:rsidRDefault="00DD4E2A" w:rsidP="00D847DF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44A5C">
        <w:rPr>
          <w:rFonts w:asciiTheme="majorHAnsi" w:hAnsiTheme="majorHAnsi" w:cstheme="majorHAnsi"/>
          <w:sz w:val="20"/>
          <w:szCs w:val="20"/>
        </w:rPr>
        <w:t>N/A</w:t>
      </w:r>
    </w:p>
    <w:p w14:paraId="28B8F770" w14:textId="77777777" w:rsidR="00896D67" w:rsidRPr="00644A5C" w:rsidRDefault="00896D67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5AF953A2" w14:textId="77777777" w:rsidR="00834443" w:rsidRPr="00644A5C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</w:rPr>
      </w:pPr>
      <w:r w:rsidRPr="00644A5C">
        <w:rPr>
          <w:rFonts w:asciiTheme="majorHAnsi" w:hAnsiTheme="majorHAnsi" w:cstheme="majorHAnsi"/>
          <w:b/>
          <w:sz w:val="20"/>
          <w:szCs w:val="20"/>
        </w:rPr>
        <w:t>14.5. Environmental hazards</w:t>
      </w:r>
    </w:p>
    <w:p w14:paraId="2A0A66CA" w14:textId="49B82CC0" w:rsidR="00B56D0C" w:rsidRPr="00644A5C" w:rsidRDefault="00DD4E2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44A5C">
        <w:rPr>
          <w:rFonts w:asciiTheme="majorHAnsi" w:hAnsiTheme="majorHAnsi" w:cstheme="majorHAnsi"/>
          <w:sz w:val="20"/>
          <w:szCs w:val="20"/>
        </w:rPr>
        <w:t>N/A</w:t>
      </w:r>
    </w:p>
    <w:p w14:paraId="6C160D4D" w14:textId="77777777" w:rsidR="00834443" w:rsidRPr="00644A5C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25092C79" w14:textId="77777777" w:rsidR="00834443" w:rsidRPr="00644A5C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</w:rPr>
      </w:pPr>
      <w:r w:rsidRPr="00644A5C">
        <w:rPr>
          <w:rFonts w:asciiTheme="majorHAnsi" w:hAnsiTheme="majorHAnsi" w:cstheme="majorHAnsi"/>
          <w:b/>
          <w:sz w:val="20"/>
          <w:szCs w:val="20"/>
        </w:rPr>
        <w:t>14.6. Special precautions for user</w:t>
      </w:r>
    </w:p>
    <w:p w14:paraId="463288BC" w14:textId="41E6257C" w:rsidR="00EC0892" w:rsidRPr="00644A5C" w:rsidRDefault="00EC0892" w:rsidP="00644A5C">
      <w:pPr>
        <w:tabs>
          <w:tab w:val="center" w:pos="2880"/>
        </w:tabs>
        <w:spacing w:after="0"/>
        <w:ind w:left="-15"/>
        <w:rPr>
          <w:rFonts w:asciiTheme="majorHAnsi" w:hAnsiTheme="majorHAnsi" w:cstheme="majorHAnsi"/>
          <w:sz w:val="20"/>
          <w:szCs w:val="20"/>
        </w:rPr>
      </w:pPr>
      <w:proofErr w:type="spellStart"/>
      <w:r w:rsidRPr="00644A5C">
        <w:rPr>
          <w:rFonts w:asciiTheme="majorHAnsi" w:hAnsiTheme="majorHAnsi" w:cstheme="majorHAnsi"/>
          <w:sz w:val="20"/>
          <w:szCs w:val="20"/>
        </w:rPr>
        <w:t>EmS</w:t>
      </w:r>
      <w:proofErr w:type="spellEnd"/>
      <w:r w:rsidR="00E052A3" w:rsidRPr="00644A5C">
        <w:rPr>
          <w:rFonts w:asciiTheme="majorHAnsi" w:hAnsiTheme="majorHAnsi" w:cstheme="majorHAnsi"/>
          <w:sz w:val="20"/>
          <w:szCs w:val="20"/>
        </w:rPr>
        <w:tab/>
      </w:r>
      <w:r w:rsidRPr="00644A5C">
        <w:rPr>
          <w:rFonts w:asciiTheme="majorHAnsi" w:hAnsiTheme="majorHAnsi" w:cstheme="majorHAnsi"/>
          <w:sz w:val="20"/>
          <w:szCs w:val="20"/>
        </w:rPr>
        <w:t>F-D, S-U</w:t>
      </w:r>
    </w:p>
    <w:p w14:paraId="1BB46B97" w14:textId="77777777" w:rsidR="00EC0892" w:rsidRPr="00644A5C" w:rsidRDefault="00EC0892" w:rsidP="00644A5C">
      <w:pPr>
        <w:tabs>
          <w:tab w:val="center" w:pos="2575"/>
        </w:tabs>
        <w:spacing w:after="0"/>
        <w:ind w:left="-15"/>
        <w:rPr>
          <w:rFonts w:asciiTheme="majorHAnsi" w:hAnsiTheme="majorHAnsi" w:cstheme="majorHAnsi"/>
          <w:sz w:val="20"/>
          <w:szCs w:val="20"/>
        </w:rPr>
      </w:pPr>
      <w:r w:rsidRPr="00644A5C">
        <w:rPr>
          <w:rFonts w:asciiTheme="majorHAnsi" w:hAnsiTheme="majorHAnsi" w:cstheme="majorHAnsi"/>
          <w:sz w:val="20"/>
          <w:szCs w:val="20"/>
        </w:rPr>
        <w:t>ADR transport category</w:t>
      </w:r>
      <w:r w:rsidRPr="00644A5C">
        <w:rPr>
          <w:rFonts w:asciiTheme="majorHAnsi" w:hAnsiTheme="majorHAnsi" w:cstheme="majorHAnsi"/>
          <w:sz w:val="20"/>
          <w:szCs w:val="20"/>
        </w:rPr>
        <w:tab/>
        <w:t>2</w:t>
      </w:r>
    </w:p>
    <w:p w14:paraId="73904AC8" w14:textId="77777777" w:rsidR="00EC0892" w:rsidRPr="00644A5C" w:rsidRDefault="00EC0892" w:rsidP="00644A5C">
      <w:pPr>
        <w:tabs>
          <w:tab w:val="center" w:pos="2650"/>
        </w:tabs>
        <w:spacing w:after="0"/>
        <w:ind w:left="-15"/>
        <w:rPr>
          <w:rFonts w:asciiTheme="majorHAnsi" w:hAnsiTheme="majorHAnsi" w:cstheme="majorHAnsi"/>
          <w:sz w:val="20"/>
          <w:szCs w:val="20"/>
        </w:rPr>
      </w:pPr>
      <w:r w:rsidRPr="00644A5C">
        <w:rPr>
          <w:rFonts w:asciiTheme="majorHAnsi" w:hAnsiTheme="majorHAnsi" w:cstheme="majorHAnsi"/>
          <w:sz w:val="20"/>
          <w:szCs w:val="20"/>
        </w:rPr>
        <w:t>Tunnel restriction code</w:t>
      </w:r>
      <w:r w:rsidRPr="00644A5C">
        <w:rPr>
          <w:rFonts w:asciiTheme="majorHAnsi" w:hAnsiTheme="majorHAnsi" w:cstheme="majorHAnsi"/>
          <w:sz w:val="20"/>
          <w:szCs w:val="20"/>
        </w:rPr>
        <w:tab/>
        <w:t>(D)</w:t>
      </w:r>
    </w:p>
    <w:p w14:paraId="3AEE2F56" w14:textId="77777777" w:rsidR="00834443" w:rsidRPr="00644A5C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5E9AC630" w14:textId="77777777" w:rsidR="00834443" w:rsidRPr="00644A5C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</w:rPr>
      </w:pPr>
      <w:r w:rsidRPr="00644A5C">
        <w:rPr>
          <w:rFonts w:asciiTheme="majorHAnsi" w:hAnsiTheme="majorHAnsi" w:cstheme="majorHAnsi"/>
          <w:b/>
          <w:sz w:val="20"/>
          <w:szCs w:val="20"/>
        </w:rPr>
        <w:t>14.7. Transport in bulk according to Annex II of MARPOL73/78 and the IBC code</w:t>
      </w:r>
    </w:p>
    <w:p w14:paraId="45523E03" w14:textId="77777777" w:rsidR="0038161F" w:rsidRPr="00644A5C" w:rsidRDefault="0038161F" w:rsidP="0038161F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44A5C">
        <w:rPr>
          <w:rFonts w:asciiTheme="majorHAnsi" w:hAnsiTheme="majorHAnsi" w:cstheme="majorHAnsi"/>
          <w:sz w:val="20"/>
          <w:szCs w:val="20"/>
        </w:rPr>
        <w:t>N/A</w:t>
      </w:r>
    </w:p>
    <w:p w14:paraId="7F21E595" w14:textId="77777777" w:rsidR="0038161F" w:rsidRPr="00644A5C" w:rsidRDefault="0038161F" w:rsidP="0038161F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527185EE" w14:textId="77777777" w:rsidR="0038161F" w:rsidRPr="00644A5C" w:rsidRDefault="0038161F" w:rsidP="0038161F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</w:rPr>
      </w:pPr>
      <w:r w:rsidRPr="00644A5C">
        <w:rPr>
          <w:rFonts w:asciiTheme="majorHAnsi" w:hAnsiTheme="majorHAnsi" w:cstheme="majorHAnsi"/>
          <w:b/>
          <w:sz w:val="20"/>
          <w:szCs w:val="20"/>
        </w:rPr>
        <w:t>Additional Information:</w:t>
      </w:r>
    </w:p>
    <w:p w14:paraId="72B2185E" w14:textId="1478796D" w:rsidR="00B56D0C" w:rsidRPr="00644A5C" w:rsidRDefault="00A956B7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44A5C">
        <w:rPr>
          <w:rFonts w:asciiTheme="majorHAnsi" w:hAnsiTheme="majorHAnsi" w:cstheme="majorHAnsi"/>
          <w:sz w:val="20"/>
          <w:szCs w:val="20"/>
        </w:rPr>
        <w:t>N/A</w:t>
      </w:r>
    </w:p>
    <w:p w14:paraId="355DD4CC" w14:textId="77777777" w:rsidR="00076B76" w:rsidRPr="00644A5C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6BB95951" w14:textId="77777777" w:rsidR="00044A5A" w:rsidRPr="00644A5C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40A47602" w14:textId="77777777" w:rsidR="00044A5A" w:rsidRPr="00644A5C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  <w:highlight w:val="lightGray"/>
        </w:rPr>
      </w:pPr>
      <w:r w:rsidRPr="00644A5C">
        <w:rPr>
          <w:rFonts w:asciiTheme="majorHAnsi" w:hAnsiTheme="majorHAnsi" w:cstheme="majorHAnsi"/>
          <w:b/>
          <w:sz w:val="20"/>
          <w:szCs w:val="20"/>
          <w:highlight w:val="lightGray"/>
        </w:rPr>
        <w:t>SECTION 15: Regulatory Information</w:t>
      </w:r>
    </w:p>
    <w:p w14:paraId="004FEEB1" w14:textId="77777777" w:rsidR="00044A5A" w:rsidRPr="00644A5C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1584A61D" w14:textId="77777777" w:rsidR="00044A5A" w:rsidRPr="00644A5C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</w:rPr>
      </w:pPr>
      <w:r w:rsidRPr="00644A5C">
        <w:rPr>
          <w:rFonts w:asciiTheme="majorHAnsi" w:hAnsiTheme="majorHAnsi" w:cstheme="majorHAnsi"/>
          <w:b/>
          <w:sz w:val="20"/>
          <w:szCs w:val="20"/>
        </w:rPr>
        <w:t>15.1. Safety, health and environmental regulations/legislation specific for the substance or mixture</w:t>
      </w:r>
    </w:p>
    <w:p w14:paraId="39041797" w14:textId="079CAEB7" w:rsidR="00A64BF2" w:rsidRPr="00644A5C" w:rsidRDefault="00227C1F" w:rsidP="00A64BF2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44A5C">
        <w:rPr>
          <w:rFonts w:asciiTheme="majorHAnsi" w:hAnsiTheme="majorHAnsi" w:cstheme="majorHAnsi"/>
          <w:sz w:val="20"/>
          <w:szCs w:val="20"/>
        </w:rPr>
        <w:t>Not regulated by specific legislation</w:t>
      </w:r>
    </w:p>
    <w:p w14:paraId="27C62D98" w14:textId="77777777" w:rsidR="00834443" w:rsidRPr="00644A5C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78CFE78C" w14:textId="77777777" w:rsidR="00834443" w:rsidRPr="00644A5C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</w:rPr>
      </w:pPr>
      <w:r w:rsidRPr="00644A5C">
        <w:rPr>
          <w:rFonts w:asciiTheme="majorHAnsi" w:hAnsiTheme="majorHAnsi" w:cstheme="majorHAnsi"/>
          <w:b/>
          <w:sz w:val="20"/>
          <w:szCs w:val="20"/>
        </w:rPr>
        <w:lastRenderedPageBreak/>
        <w:t>15.2. Chemical safety assessment</w:t>
      </w:r>
    </w:p>
    <w:p w14:paraId="5AF2E310" w14:textId="46388A5D" w:rsidR="00B56D0C" w:rsidRPr="00644A5C" w:rsidRDefault="00227C1F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44A5C">
        <w:rPr>
          <w:rFonts w:asciiTheme="majorHAnsi" w:hAnsiTheme="majorHAnsi" w:cstheme="majorHAnsi"/>
          <w:sz w:val="20"/>
          <w:szCs w:val="20"/>
        </w:rPr>
        <w:t>Not available</w:t>
      </w:r>
    </w:p>
    <w:p w14:paraId="32FDCABC" w14:textId="77777777" w:rsidR="00076B76" w:rsidRPr="00644A5C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4D5753AE" w14:textId="77777777" w:rsidR="00044A5A" w:rsidRPr="00644A5C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2A321BB2" w14:textId="77777777" w:rsidR="00834443" w:rsidRPr="00644A5C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  <w:highlight w:val="lightGray"/>
        </w:rPr>
      </w:pPr>
      <w:r w:rsidRPr="00644A5C">
        <w:rPr>
          <w:rFonts w:asciiTheme="majorHAnsi" w:hAnsiTheme="majorHAnsi" w:cstheme="majorHAnsi"/>
          <w:b/>
          <w:sz w:val="20"/>
          <w:szCs w:val="20"/>
          <w:highlight w:val="lightGray"/>
        </w:rPr>
        <w:t>SECTION 16: Other Information</w:t>
      </w:r>
    </w:p>
    <w:p w14:paraId="5F5D3B34" w14:textId="77777777" w:rsidR="00834443" w:rsidRPr="00644A5C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  <w:highlight w:val="lightGray"/>
        </w:rPr>
      </w:pPr>
    </w:p>
    <w:p w14:paraId="16B514EE" w14:textId="77777777" w:rsidR="00834443" w:rsidRPr="00644A5C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</w:rPr>
      </w:pPr>
      <w:r w:rsidRPr="00644A5C">
        <w:rPr>
          <w:rFonts w:asciiTheme="majorHAnsi" w:hAnsiTheme="majorHAnsi" w:cstheme="majorHAnsi"/>
          <w:b/>
          <w:sz w:val="20"/>
          <w:szCs w:val="20"/>
        </w:rPr>
        <w:t>16.1. Reason for change</w:t>
      </w:r>
    </w:p>
    <w:p w14:paraId="3BF0BC89" w14:textId="54E1824D" w:rsidR="00B56D0C" w:rsidRPr="00644A5C" w:rsidRDefault="000029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44A5C">
        <w:rPr>
          <w:rFonts w:asciiTheme="majorHAnsi" w:hAnsiTheme="majorHAnsi" w:cstheme="majorHAnsi"/>
          <w:sz w:val="20"/>
          <w:szCs w:val="20"/>
        </w:rPr>
        <w:t>New Product</w:t>
      </w:r>
    </w:p>
    <w:p w14:paraId="1D7DB7F3" w14:textId="77777777" w:rsidR="00834443" w:rsidRPr="00644A5C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7B06B97E" w14:textId="77777777" w:rsidR="00834443" w:rsidRPr="00644A5C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</w:rPr>
      </w:pPr>
      <w:r w:rsidRPr="00644A5C">
        <w:rPr>
          <w:rFonts w:asciiTheme="majorHAnsi" w:hAnsiTheme="majorHAnsi" w:cstheme="majorHAnsi"/>
          <w:b/>
          <w:sz w:val="20"/>
          <w:szCs w:val="20"/>
        </w:rPr>
        <w:t>16.2. Sources of information</w:t>
      </w:r>
    </w:p>
    <w:p w14:paraId="4C071D45" w14:textId="77777777" w:rsidR="00DA3E08" w:rsidRPr="00644A5C" w:rsidRDefault="00505714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</w:rPr>
      </w:pPr>
      <w:r w:rsidRPr="00644A5C">
        <w:rPr>
          <w:rFonts w:asciiTheme="majorHAnsi" w:hAnsiTheme="majorHAnsi" w:cstheme="majorHAnsi"/>
          <w:sz w:val="20"/>
          <w:szCs w:val="20"/>
        </w:rPr>
        <w:t>Ingredient safe</w:t>
      </w:r>
      <w:r w:rsidR="0087166B" w:rsidRPr="00644A5C">
        <w:rPr>
          <w:rFonts w:asciiTheme="majorHAnsi" w:hAnsiTheme="majorHAnsi" w:cstheme="majorHAnsi"/>
          <w:sz w:val="20"/>
          <w:szCs w:val="20"/>
        </w:rPr>
        <w:t>ty data sheet(s), C&amp;L Inventory and</w:t>
      </w:r>
      <w:r w:rsidRPr="00644A5C">
        <w:rPr>
          <w:rFonts w:asciiTheme="majorHAnsi" w:hAnsiTheme="majorHAnsi" w:cstheme="majorHAnsi"/>
          <w:sz w:val="20"/>
          <w:szCs w:val="20"/>
        </w:rPr>
        <w:t xml:space="preserve"> REACH Dossier</w:t>
      </w:r>
      <w:r w:rsidR="0087166B" w:rsidRPr="00644A5C">
        <w:rPr>
          <w:rFonts w:asciiTheme="majorHAnsi" w:hAnsiTheme="majorHAnsi" w:cstheme="majorHAnsi"/>
          <w:sz w:val="20"/>
          <w:szCs w:val="20"/>
        </w:rPr>
        <w:t>s.</w:t>
      </w:r>
    </w:p>
    <w:p w14:paraId="47FABBB4" w14:textId="77777777" w:rsidR="00834443" w:rsidRPr="00644A5C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78FFC7D9" w14:textId="77777777" w:rsidR="00B56D0C" w:rsidRPr="00644A5C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</w:rPr>
      </w:pPr>
      <w:r w:rsidRPr="00644A5C">
        <w:rPr>
          <w:rFonts w:asciiTheme="majorHAnsi" w:hAnsiTheme="majorHAnsi" w:cstheme="majorHAnsi"/>
          <w:b/>
          <w:sz w:val="20"/>
          <w:szCs w:val="20"/>
        </w:rPr>
        <w:t xml:space="preserve">16.3. </w:t>
      </w:r>
      <w:r w:rsidR="00B956A2" w:rsidRPr="00644A5C">
        <w:rPr>
          <w:rFonts w:asciiTheme="majorHAnsi" w:hAnsiTheme="majorHAnsi" w:cstheme="majorHAnsi"/>
          <w:b/>
          <w:sz w:val="20"/>
          <w:szCs w:val="20"/>
        </w:rPr>
        <w:t>Full text of</w:t>
      </w:r>
      <w:r w:rsidRPr="00644A5C">
        <w:rPr>
          <w:rFonts w:asciiTheme="majorHAnsi" w:hAnsiTheme="majorHAnsi" w:cstheme="majorHAnsi"/>
          <w:b/>
          <w:sz w:val="20"/>
          <w:szCs w:val="20"/>
        </w:rPr>
        <w:t xml:space="preserve"> </w:t>
      </w:r>
      <w:r w:rsidR="00B956A2" w:rsidRPr="00644A5C">
        <w:rPr>
          <w:rFonts w:asciiTheme="majorHAnsi" w:hAnsiTheme="majorHAnsi" w:cstheme="majorHAnsi"/>
          <w:b/>
          <w:sz w:val="20"/>
          <w:szCs w:val="20"/>
        </w:rPr>
        <w:t>H</w:t>
      </w:r>
      <w:r w:rsidR="00B56D0C" w:rsidRPr="00644A5C">
        <w:rPr>
          <w:rFonts w:asciiTheme="majorHAnsi" w:hAnsiTheme="majorHAnsi" w:cstheme="majorHAnsi"/>
          <w:b/>
          <w:sz w:val="20"/>
          <w:szCs w:val="20"/>
        </w:rPr>
        <w:t xml:space="preserve"> phrases from S</w:t>
      </w:r>
      <w:r w:rsidR="00B07D64" w:rsidRPr="00644A5C">
        <w:rPr>
          <w:rFonts w:asciiTheme="majorHAnsi" w:hAnsiTheme="majorHAnsi" w:cstheme="majorHAnsi"/>
          <w:b/>
          <w:sz w:val="20"/>
          <w:szCs w:val="20"/>
        </w:rPr>
        <w:t>ection 3</w:t>
      </w:r>
    </w:p>
    <w:p w14:paraId="4E671FE5" w14:textId="77777777" w:rsidR="004A712A" w:rsidRPr="00644A5C" w:rsidRDefault="004A712A" w:rsidP="004A712A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44A5C">
        <w:rPr>
          <w:rFonts w:asciiTheme="majorHAnsi" w:hAnsiTheme="majorHAnsi" w:cstheme="majorHAnsi"/>
          <w:sz w:val="20"/>
          <w:szCs w:val="20"/>
        </w:rPr>
        <w:t>H220 Extremely flammable gas.</w:t>
      </w:r>
    </w:p>
    <w:p w14:paraId="653F833C" w14:textId="77777777" w:rsidR="004A712A" w:rsidRPr="00644A5C" w:rsidRDefault="004A712A" w:rsidP="004A712A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44A5C">
        <w:rPr>
          <w:rFonts w:asciiTheme="majorHAnsi" w:hAnsiTheme="majorHAnsi" w:cstheme="majorHAnsi"/>
          <w:sz w:val="20"/>
          <w:szCs w:val="20"/>
        </w:rPr>
        <w:t>H222 Extremely flammable aerosol.</w:t>
      </w:r>
    </w:p>
    <w:p w14:paraId="509A75FA" w14:textId="77777777" w:rsidR="004A712A" w:rsidRPr="00644A5C" w:rsidRDefault="004A712A" w:rsidP="004A712A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44A5C">
        <w:rPr>
          <w:rFonts w:asciiTheme="majorHAnsi" w:hAnsiTheme="majorHAnsi" w:cstheme="majorHAnsi"/>
          <w:sz w:val="20"/>
          <w:szCs w:val="20"/>
        </w:rPr>
        <w:t>H225 Highly flammable liquid and vapour.</w:t>
      </w:r>
    </w:p>
    <w:p w14:paraId="50ACE836" w14:textId="77777777" w:rsidR="004A712A" w:rsidRPr="00644A5C" w:rsidRDefault="004A712A" w:rsidP="004A712A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44A5C">
        <w:rPr>
          <w:rFonts w:asciiTheme="majorHAnsi" w:hAnsiTheme="majorHAnsi" w:cstheme="majorHAnsi"/>
          <w:sz w:val="20"/>
          <w:szCs w:val="20"/>
        </w:rPr>
        <w:t>H229 Pressurised container: may burst if heated.</w:t>
      </w:r>
    </w:p>
    <w:p w14:paraId="14554B24" w14:textId="77777777" w:rsidR="004A712A" w:rsidRPr="00644A5C" w:rsidRDefault="004A712A" w:rsidP="004A712A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44A5C">
        <w:rPr>
          <w:rFonts w:asciiTheme="majorHAnsi" w:hAnsiTheme="majorHAnsi" w:cstheme="majorHAnsi"/>
          <w:sz w:val="20"/>
          <w:szCs w:val="20"/>
        </w:rPr>
        <w:t>H272 May intensify fire; oxidiser.</w:t>
      </w:r>
    </w:p>
    <w:p w14:paraId="273070A8" w14:textId="77777777" w:rsidR="004A712A" w:rsidRPr="00644A5C" w:rsidRDefault="004A712A" w:rsidP="004A712A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44A5C">
        <w:rPr>
          <w:rFonts w:asciiTheme="majorHAnsi" w:hAnsiTheme="majorHAnsi" w:cstheme="majorHAnsi"/>
          <w:sz w:val="20"/>
          <w:szCs w:val="20"/>
        </w:rPr>
        <w:t>H280 Contains gas under pressure; may explode if heated.</w:t>
      </w:r>
    </w:p>
    <w:p w14:paraId="085EA8F0" w14:textId="77777777" w:rsidR="004A712A" w:rsidRPr="00644A5C" w:rsidRDefault="004A712A" w:rsidP="004A712A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44A5C">
        <w:rPr>
          <w:rFonts w:asciiTheme="majorHAnsi" w:hAnsiTheme="majorHAnsi" w:cstheme="majorHAnsi"/>
          <w:sz w:val="20"/>
          <w:szCs w:val="20"/>
        </w:rPr>
        <w:t>H301 Toxic if swallowed.</w:t>
      </w:r>
    </w:p>
    <w:p w14:paraId="463A2C57" w14:textId="77777777" w:rsidR="00242166" w:rsidRPr="00644A5C" w:rsidRDefault="004A712A" w:rsidP="004A712A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44A5C">
        <w:rPr>
          <w:rFonts w:asciiTheme="majorHAnsi" w:hAnsiTheme="majorHAnsi" w:cstheme="majorHAnsi"/>
          <w:sz w:val="20"/>
          <w:szCs w:val="20"/>
        </w:rPr>
        <w:t xml:space="preserve">H319 Causes serious eye irritation. </w:t>
      </w:r>
    </w:p>
    <w:p w14:paraId="3283B2BD" w14:textId="031B37D9" w:rsidR="004A712A" w:rsidRPr="00644A5C" w:rsidRDefault="004A712A" w:rsidP="004A712A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44A5C">
        <w:rPr>
          <w:rFonts w:asciiTheme="majorHAnsi" w:hAnsiTheme="majorHAnsi" w:cstheme="majorHAnsi"/>
          <w:sz w:val="20"/>
          <w:szCs w:val="20"/>
        </w:rPr>
        <w:t>H400 Very toxic to aquatic life.</w:t>
      </w:r>
    </w:p>
    <w:p w14:paraId="08AFA214" w14:textId="77777777" w:rsidR="00896D67" w:rsidRPr="00644A5C" w:rsidRDefault="00896D67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54E97DD4" w14:textId="77777777" w:rsidR="00896D67" w:rsidRPr="00644A5C" w:rsidRDefault="00896D67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</w:rPr>
      </w:pPr>
      <w:r w:rsidRPr="00644A5C">
        <w:rPr>
          <w:rFonts w:asciiTheme="majorHAnsi" w:hAnsiTheme="majorHAnsi" w:cstheme="majorHAnsi"/>
          <w:b/>
          <w:sz w:val="20"/>
          <w:szCs w:val="20"/>
        </w:rPr>
        <w:t>16.4. Method of evaluation</w:t>
      </w:r>
    </w:p>
    <w:p w14:paraId="1C8D206F" w14:textId="35665C55" w:rsidR="00896D67" w:rsidRPr="00644A5C" w:rsidRDefault="0087166B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44A5C">
        <w:rPr>
          <w:rFonts w:asciiTheme="majorHAnsi" w:hAnsiTheme="majorHAnsi" w:cstheme="majorHAnsi"/>
          <w:sz w:val="20"/>
          <w:szCs w:val="20"/>
        </w:rPr>
        <w:t>Hazards for m</w:t>
      </w:r>
      <w:r w:rsidR="00896D67" w:rsidRPr="00644A5C">
        <w:rPr>
          <w:rFonts w:asciiTheme="majorHAnsi" w:hAnsiTheme="majorHAnsi" w:cstheme="majorHAnsi"/>
          <w:sz w:val="20"/>
          <w:szCs w:val="20"/>
        </w:rPr>
        <w:t>ixture calculated in accordance with Regulation (EC)</w:t>
      </w:r>
      <w:r w:rsidR="000029F5" w:rsidRPr="00644A5C">
        <w:rPr>
          <w:rFonts w:asciiTheme="majorHAnsi" w:hAnsiTheme="majorHAnsi" w:cstheme="majorHAnsi"/>
          <w:sz w:val="20"/>
          <w:szCs w:val="20"/>
        </w:rPr>
        <w:t xml:space="preserve"> </w:t>
      </w:r>
      <w:r w:rsidR="00896D67" w:rsidRPr="00644A5C">
        <w:rPr>
          <w:rFonts w:asciiTheme="majorHAnsi" w:hAnsiTheme="majorHAnsi" w:cstheme="majorHAnsi"/>
          <w:sz w:val="20"/>
          <w:szCs w:val="20"/>
        </w:rPr>
        <w:t>No.</w:t>
      </w:r>
      <w:r w:rsidR="00E03473" w:rsidRPr="00644A5C">
        <w:rPr>
          <w:rFonts w:asciiTheme="majorHAnsi" w:hAnsiTheme="majorHAnsi" w:cstheme="majorHAnsi"/>
          <w:sz w:val="20"/>
          <w:szCs w:val="20"/>
        </w:rPr>
        <w:t xml:space="preserve"> </w:t>
      </w:r>
      <w:r w:rsidR="00896D67" w:rsidRPr="00644A5C">
        <w:rPr>
          <w:rFonts w:asciiTheme="majorHAnsi" w:hAnsiTheme="majorHAnsi" w:cstheme="majorHAnsi"/>
          <w:sz w:val="20"/>
          <w:szCs w:val="20"/>
        </w:rPr>
        <w:t>1272/2008 (</w:t>
      </w:r>
      <w:r w:rsidR="003253AF" w:rsidRPr="00644A5C">
        <w:rPr>
          <w:rFonts w:asciiTheme="majorHAnsi" w:hAnsiTheme="majorHAnsi" w:cstheme="majorHAnsi"/>
          <w:sz w:val="20"/>
          <w:szCs w:val="20"/>
        </w:rPr>
        <w:t>GB-</w:t>
      </w:r>
      <w:r w:rsidR="00896D67" w:rsidRPr="00644A5C">
        <w:rPr>
          <w:rFonts w:asciiTheme="majorHAnsi" w:hAnsiTheme="majorHAnsi" w:cstheme="majorHAnsi"/>
          <w:sz w:val="20"/>
          <w:szCs w:val="20"/>
        </w:rPr>
        <w:t>CLP) using the information provided for constituents (ingredients).</w:t>
      </w:r>
    </w:p>
    <w:sectPr w:rsidR="00896D67" w:rsidRPr="00644A5C" w:rsidSect="004A0849">
      <w:headerReference w:type="default" r:id="rId14"/>
      <w:footerReference w:type="default" r:id="rId15"/>
      <w:pgSz w:w="11907" w:h="16839" w:code="9"/>
      <w:pgMar w:top="1134" w:right="709" w:bottom="709" w:left="1418" w:header="39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36CABC" w14:textId="77777777" w:rsidR="00D660F5" w:rsidRDefault="00D660F5" w:rsidP="00044A5A">
      <w:pPr>
        <w:spacing w:after="0" w:line="240" w:lineRule="auto"/>
      </w:pPr>
      <w:r>
        <w:separator/>
      </w:r>
    </w:p>
  </w:endnote>
  <w:endnote w:type="continuationSeparator" w:id="0">
    <w:p w14:paraId="3684B00A" w14:textId="77777777" w:rsidR="00D660F5" w:rsidRDefault="00D660F5" w:rsidP="00044A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ajorHAnsi" w:hAnsiTheme="majorHAnsi" w:cstheme="majorHAnsi"/>
        <w:color w:val="808080" w:themeColor="background1" w:themeShade="80"/>
        <w:sz w:val="18"/>
        <w:szCs w:val="18"/>
      </w:rPr>
      <w:id w:val="-1668777812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hAnsiTheme="majorHAnsi" w:cstheme="majorHAnsi"/>
            <w:color w:val="808080" w:themeColor="background1" w:themeShade="80"/>
            <w:sz w:val="18"/>
            <w:szCs w:val="18"/>
          </w:rPr>
          <w:id w:val="-1042511353"/>
          <w:docPartObj>
            <w:docPartGallery w:val="Page Numbers (Top of Page)"/>
            <w:docPartUnique/>
          </w:docPartObj>
        </w:sdtPr>
        <w:sdtEndPr/>
        <w:sdtContent>
          <w:p w14:paraId="0BB2F2F5" w14:textId="77777777" w:rsidR="00BC1800" w:rsidRPr="004A0849" w:rsidRDefault="00BC1800">
            <w:pPr>
              <w:pStyle w:val="Footer"/>
              <w:jc w:val="right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</w:rPr>
            </w:pPr>
            <w:r w:rsidRPr="004A0849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</w:rPr>
              <w:t xml:space="preserve">Page </w:t>
            </w:r>
            <w:r w:rsidRPr="004A0849">
              <w:rPr>
                <w:rFonts w:asciiTheme="majorHAnsi" w:hAnsiTheme="majorHAnsi" w:cstheme="majorHAnsi"/>
                <w:b/>
                <w:bCs/>
                <w:color w:val="808080" w:themeColor="background1" w:themeShade="80"/>
                <w:sz w:val="18"/>
                <w:szCs w:val="18"/>
              </w:rPr>
              <w:fldChar w:fldCharType="begin"/>
            </w:r>
            <w:r w:rsidRPr="004A0849">
              <w:rPr>
                <w:rFonts w:asciiTheme="majorHAnsi" w:hAnsiTheme="majorHAnsi" w:cstheme="majorHAnsi"/>
                <w:b/>
                <w:bCs/>
                <w:color w:val="808080" w:themeColor="background1" w:themeShade="80"/>
                <w:sz w:val="18"/>
                <w:szCs w:val="18"/>
              </w:rPr>
              <w:instrText xml:space="preserve"> PAGE </w:instrText>
            </w:r>
            <w:r w:rsidRPr="004A0849">
              <w:rPr>
                <w:rFonts w:asciiTheme="majorHAnsi" w:hAnsiTheme="majorHAnsi" w:cstheme="majorHAnsi"/>
                <w:b/>
                <w:bCs/>
                <w:color w:val="808080" w:themeColor="background1" w:themeShade="80"/>
                <w:sz w:val="18"/>
                <w:szCs w:val="18"/>
              </w:rPr>
              <w:fldChar w:fldCharType="separate"/>
            </w:r>
            <w:r w:rsidRPr="004A0849">
              <w:rPr>
                <w:rFonts w:asciiTheme="majorHAnsi" w:hAnsiTheme="majorHAnsi" w:cstheme="majorHAnsi"/>
                <w:b/>
                <w:bCs/>
                <w:noProof/>
                <w:color w:val="808080" w:themeColor="background1" w:themeShade="80"/>
                <w:sz w:val="18"/>
                <w:szCs w:val="18"/>
              </w:rPr>
              <w:t>6</w:t>
            </w:r>
            <w:r w:rsidRPr="004A0849">
              <w:rPr>
                <w:rFonts w:asciiTheme="majorHAnsi" w:hAnsiTheme="majorHAnsi" w:cstheme="majorHAnsi"/>
                <w:b/>
                <w:bCs/>
                <w:color w:val="808080" w:themeColor="background1" w:themeShade="80"/>
                <w:sz w:val="18"/>
                <w:szCs w:val="18"/>
              </w:rPr>
              <w:fldChar w:fldCharType="end"/>
            </w:r>
            <w:r w:rsidRPr="004A0849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</w:rPr>
              <w:t xml:space="preserve"> of </w:t>
            </w:r>
            <w:r w:rsidRPr="004A0849">
              <w:rPr>
                <w:rFonts w:asciiTheme="majorHAnsi" w:hAnsiTheme="majorHAnsi" w:cstheme="majorHAnsi"/>
                <w:b/>
                <w:bCs/>
                <w:color w:val="808080" w:themeColor="background1" w:themeShade="80"/>
                <w:sz w:val="18"/>
                <w:szCs w:val="18"/>
              </w:rPr>
              <w:fldChar w:fldCharType="begin"/>
            </w:r>
            <w:r w:rsidRPr="004A0849">
              <w:rPr>
                <w:rFonts w:asciiTheme="majorHAnsi" w:hAnsiTheme="majorHAnsi" w:cstheme="majorHAnsi"/>
                <w:b/>
                <w:bCs/>
                <w:color w:val="808080" w:themeColor="background1" w:themeShade="80"/>
                <w:sz w:val="18"/>
                <w:szCs w:val="18"/>
              </w:rPr>
              <w:instrText xml:space="preserve"> NUMPAGES  </w:instrText>
            </w:r>
            <w:r w:rsidRPr="004A0849">
              <w:rPr>
                <w:rFonts w:asciiTheme="majorHAnsi" w:hAnsiTheme="majorHAnsi" w:cstheme="majorHAnsi"/>
                <w:b/>
                <w:bCs/>
                <w:color w:val="808080" w:themeColor="background1" w:themeShade="80"/>
                <w:sz w:val="18"/>
                <w:szCs w:val="18"/>
              </w:rPr>
              <w:fldChar w:fldCharType="separate"/>
            </w:r>
            <w:r w:rsidRPr="004A0849">
              <w:rPr>
                <w:rFonts w:asciiTheme="majorHAnsi" w:hAnsiTheme="majorHAnsi" w:cstheme="majorHAnsi"/>
                <w:b/>
                <w:bCs/>
                <w:noProof/>
                <w:color w:val="808080" w:themeColor="background1" w:themeShade="80"/>
                <w:sz w:val="18"/>
                <w:szCs w:val="18"/>
              </w:rPr>
              <w:t>6</w:t>
            </w:r>
            <w:r w:rsidRPr="004A0849">
              <w:rPr>
                <w:rFonts w:asciiTheme="majorHAnsi" w:hAnsiTheme="majorHAnsi" w:cstheme="majorHAnsi"/>
                <w:b/>
                <w:bCs/>
                <w:color w:val="808080" w:themeColor="background1" w:themeShade="80"/>
                <w:sz w:val="18"/>
                <w:szCs w:val="18"/>
              </w:rPr>
              <w:fldChar w:fldCharType="end"/>
            </w:r>
          </w:p>
        </w:sdtContent>
      </w:sdt>
    </w:sdtContent>
  </w:sdt>
  <w:p w14:paraId="6B1F54C7" w14:textId="77777777" w:rsidR="00BC1800" w:rsidRPr="000F3CC0" w:rsidRDefault="00BC1800">
    <w:pPr>
      <w:pStyle w:val="Footer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AECD60" w14:textId="77777777" w:rsidR="00D660F5" w:rsidRDefault="00D660F5" w:rsidP="00044A5A">
      <w:pPr>
        <w:spacing w:after="0" w:line="240" w:lineRule="auto"/>
      </w:pPr>
      <w:r>
        <w:separator/>
      </w:r>
    </w:p>
  </w:footnote>
  <w:footnote w:type="continuationSeparator" w:id="0">
    <w:p w14:paraId="6A058E35" w14:textId="77777777" w:rsidR="00D660F5" w:rsidRDefault="00D660F5" w:rsidP="00044A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B8BAE9" w14:textId="50D7AD5C" w:rsidR="00BC1800" w:rsidRPr="00247BCE" w:rsidRDefault="00BC1800" w:rsidP="00354F0E">
    <w:pPr>
      <w:pStyle w:val="Header"/>
      <w:rPr>
        <w:rFonts w:asciiTheme="majorHAnsi" w:hAnsiTheme="majorHAnsi" w:cstheme="majorHAnsi"/>
        <w:sz w:val="18"/>
        <w:lang w:val="en-US"/>
      </w:rPr>
    </w:pPr>
    <w:r w:rsidRPr="00247BCE">
      <w:rPr>
        <w:rFonts w:asciiTheme="majorHAnsi" w:hAnsiTheme="majorHAnsi" w:cstheme="majorHAnsi"/>
        <w:noProof/>
      </w:rPr>
      <w:drawing>
        <wp:anchor distT="0" distB="0" distL="114300" distR="114300" simplePos="0" relativeHeight="251659264" behindDoc="0" locked="0" layoutInCell="1" allowOverlap="1" wp14:anchorId="1703E869" wp14:editId="55238752">
          <wp:simplePos x="0" y="0"/>
          <wp:positionH relativeFrom="margin">
            <wp:posOffset>-85725</wp:posOffset>
          </wp:positionH>
          <wp:positionV relativeFrom="paragraph">
            <wp:posOffset>-94615</wp:posOffset>
          </wp:positionV>
          <wp:extent cx="1866900" cy="419100"/>
          <wp:effectExtent l="0" t="0" r="0" b="0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690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47BCE">
      <w:rPr>
        <w:rFonts w:asciiTheme="majorHAnsi" w:hAnsiTheme="majorHAnsi" w:cstheme="majorHAnsi"/>
        <w:sz w:val="18"/>
        <w:lang w:val="en-US"/>
      </w:rPr>
      <w:ptab w:relativeTo="margin" w:alignment="center" w:leader="none"/>
    </w:r>
    <w:r w:rsidRPr="00247BCE">
      <w:rPr>
        <w:rFonts w:asciiTheme="majorHAnsi" w:hAnsiTheme="majorHAnsi" w:cstheme="majorHAnsi"/>
        <w:sz w:val="18"/>
        <w:lang w:val="en-US"/>
      </w:rPr>
      <w:t xml:space="preserve">Revision Date: </w:t>
    </w:r>
    <w:r w:rsidR="00644A5C" w:rsidRPr="00247BCE">
      <w:rPr>
        <w:rFonts w:asciiTheme="majorHAnsi" w:hAnsiTheme="majorHAnsi" w:cstheme="majorHAnsi"/>
        <w:sz w:val="18"/>
        <w:lang w:val="en-US"/>
      </w:rPr>
      <w:t>02/03/22</w:t>
    </w:r>
    <w:r w:rsidRPr="00247BCE">
      <w:rPr>
        <w:rFonts w:asciiTheme="majorHAnsi" w:hAnsiTheme="majorHAnsi" w:cstheme="majorHAnsi"/>
        <w:sz w:val="18"/>
        <w:lang w:val="en-US"/>
      </w:rPr>
      <w:ptab w:relativeTo="margin" w:alignment="right" w:leader="none"/>
    </w:r>
    <w:r w:rsidRPr="00247BCE">
      <w:rPr>
        <w:rFonts w:asciiTheme="majorHAnsi" w:hAnsiTheme="majorHAnsi" w:cstheme="majorHAnsi"/>
        <w:sz w:val="18"/>
        <w:lang w:val="en-US"/>
      </w:rPr>
      <w:t>SDS/15</w:t>
    </w:r>
    <w:r w:rsidR="00644A5C" w:rsidRPr="00247BCE">
      <w:rPr>
        <w:rFonts w:asciiTheme="majorHAnsi" w:hAnsiTheme="majorHAnsi" w:cstheme="majorHAnsi"/>
        <w:sz w:val="18"/>
        <w:lang w:val="en-US"/>
      </w:rPr>
      <w:t>87</w:t>
    </w:r>
    <w:r w:rsidRPr="00247BCE">
      <w:rPr>
        <w:rFonts w:asciiTheme="majorHAnsi" w:hAnsiTheme="majorHAnsi" w:cstheme="majorHAnsi"/>
        <w:sz w:val="18"/>
        <w:lang w:val="en-US"/>
      </w:rPr>
      <w:t>/1</w:t>
    </w:r>
  </w:p>
  <w:p w14:paraId="14E764DF" w14:textId="42C3515E" w:rsidR="00BC1800" w:rsidRPr="00247BCE" w:rsidRDefault="00BC1800" w:rsidP="00087A22">
    <w:pPr>
      <w:pStyle w:val="Header"/>
      <w:jc w:val="center"/>
      <w:rPr>
        <w:sz w:val="18"/>
        <w:lang w:val="en-US"/>
      </w:rPr>
    </w:pPr>
    <w:r w:rsidRPr="00247BCE">
      <w:rPr>
        <w:rFonts w:asciiTheme="majorHAnsi" w:hAnsiTheme="majorHAnsi" w:cstheme="majorHAnsi"/>
        <w:sz w:val="18"/>
        <w:lang w:val="en-US"/>
      </w:rPr>
      <w:t xml:space="preserve">Zoflora Disinfectant Mist </w:t>
    </w:r>
    <w:r w:rsidR="00644A5C" w:rsidRPr="00247BCE">
      <w:rPr>
        <w:rFonts w:asciiTheme="majorHAnsi" w:hAnsiTheme="majorHAnsi" w:cstheme="majorHAnsi"/>
        <w:sz w:val="18"/>
        <w:lang w:val="en-US"/>
      </w:rPr>
      <w:t>Raspberry &amp; Juniper Berry</w:t>
    </w:r>
  </w:p>
  <w:p w14:paraId="0C158BE4" w14:textId="77777777" w:rsidR="00BC1800" w:rsidRPr="00E5445C" w:rsidRDefault="00BC1800" w:rsidP="00354F0E">
    <w:pPr>
      <w:pStyle w:val="Header"/>
      <w:rPr>
        <w:sz w:val="18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542EFC"/>
    <w:multiLevelType w:val="multilevel"/>
    <w:tmpl w:val="8DC0601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5C324282"/>
    <w:multiLevelType w:val="multilevel"/>
    <w:tmpl w:val="8DC060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725D3609"/>
    <w:multiLevelType w:val="multilevel"/>
    <w:tmpl w:val="90DCC8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75EA7204"/>
    <w:multiLevelType w:val="multilevel"/>
    <w:tmpl w:val="B906A3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7D2B25D0"/>
    <w:multiLevelType w:val="multilevel"/>
    <w:tmpl w:val="8DC060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4A5A"/>
    <w:rsid w:val="000029F5"/>
    <w:rsid w:val="00003932"/>
    <w:rsid w:val="00013AFB"/>
    <w:rsid w:val="00016358"/>
    <w:rsid w:val="00037509"/>
    <w:rsid w:val="00041D63"/>
    <w:rsid w:val="00044A5A"/>
    <w:rsid w:val="00076B76"/>
    <w:rsid w:val="00087A22"/>
    <w:rsid w:val="00087E5C"/>
    <w:rsid w:val="000B6AC0"/>
    <w:rsid w:val="000C4B29"/>
    <w:rsid w:val="000D0E5F"/>
    <w:rsid w:val="000F3CC0"/>
    <w:rsid w:val="00121E00"/>
    <w:rsid w:val="00152E0D"/>
    <w:rsid w:val="00190538"/>
    <w:rsid w:val="001A3E9F"/>
    <w:rsid w:val="001D7C63"/>
    <w:rsid w:val="001F3253"/>
    <w:rsid w:val="001F4DBF"/>
    <w:rsid w:val="00206BA9"/>
    <w:rsid w:val="00227C1F"/>
    <w:rsid w:val="00242166"/>
    <w:rsid w:val="00247BCE"/>
    <w:rsid w:val="00263455"/>
    <w:rsid w:val="002713E6"/>
    <w:rsid w:val="00276452"/>
    <w:rsid w:val="002A417F"/>
    <w:rsid w:val="002B448F"/>
    <w:rsid w:val="002C25DD"/>
    <w:rsid w:val="002E38F8"/>
    <w:rsid w:val="003253AF"/>
    <w:rsid w:val="0033223A"/>
    <w:rsid w:val="00346CF2"/>
    <w:rsid w:val="00354F0E"/>
    <w:rsid w:val="00355DBE"/>
    <w:rsid w:val="0038161F"/>
    <w:rsid w:val="00391DD8"/>
    <w:rsid w:val="003B02B6"/>
    <w:rsid w:val="003C3697"/>
    <w:rsid w:val="003C3D91"/>
    <w:rsid w:val="00404C0F"/>
    <w:rsid w:val="00441860"/>
    <w:rsid w:val="00447FB7"/>
    <w:rsid w:val="00487EA8"/>
    <w:rsid w:val="004950C3"/>
    <w:rsid w:val="004A0849"/>
    <w:rsid w:val="004A712A"/>
    <w:rsid w:val="004B192F"/>
    <w:rsid w:val="004D025A"/>
    <w:rsid w:val="00505714"/>
    <w:rsid w:val="00513CEE"/>
    <w:rsid w:val="00523562"/>
    <w:rsid w:val="00542B25"/>
    <w:rsid w:val="0056124B"/>
    <w:rsid w:val="005620F0"/>
    <w:rsid w:val="00565003"/>
    <w:rsid w:val="00586E9C"/>
    <w:rsid w:val="00597A32"/>
    <w:rsid w:val="005A4788"/>
    <w:rsid w:val="005B275C"/>
    <w:rsid w:val="005C0978"/>
    <w:rsid w:val="005C3BDC"/>
    <w:rsid w:val="005C3F9F"/>
    <w:rsid w:val="005E47CB"/>
    <w:rsid w:val="006158F4"/>
    <w:rsid w:val="00633F41"/>
    <w:rsid w:val="00644A5C"/>
    <w:rsid w:val="006602DB"/>
    <w:rsid w:val="006829D6"/>
    <w:rsid w:val="006B0FEA"/>
    <w:rsid w:val="006F1EF5"/>
    <w:rsid w:val="006F5B02"/>
    <w:rsid w:val="006F60BB"/>
    <w:rsid w:val="0071551B"/>
    <w:rsid w:val="00726633"/>
    <w:rsid w:val="00734A73"/>
    <w:rsid w:val="0075432E"/>
    <w:rsid w:val="00772D4E"/>
    <w:rsid w:val="007A089D"/>
    <w:rsid w:val="007B3D5F"/>
    <w:rsid w:val="007B6C94"/>
    <w:rsid w:val="007F0E67"/>
    <w:rsid w:val="00811174"/>
    <w:rsid w:val="00830BCF"/>
    <w:rsid w:val="00834443"/>
    <w:rsid w:val="00836D74"/>
    <w:rsid w:val="00854DDB"/>
    <w:rsid w:val="0087166B"/>
    <w:rsid w:val="00874963"/>
    <w:rsid w:val="0089024C"/>
    <w:rsid w:val="008949BE"/>
    <w:rsid w:val="00896D67"/>
    <w:rsid w:val="008F4D9E"/>
    <w:rsid w:val="00912FFC"/>
    <w:rsid w:val="00926BD1"/>
    <w:rsid w:val="0093461D"/>
    <w:rsid w:val="00943FAB"/>
    <w:rsid w:val="009703F1"/>
    <w:rsid w:val="00976AED"/>
    <w:rsid w:val="00985BEE"/>
    <w:rsid w:val="009A5861"/>
    <w:rsid w:val="009B611A"/>
    <w:rsid w:val="009B6A14"/>
    <w:rsid w:val="009D6110"/>
    <w:rsid w:val="009D7136"/>
    <w:rsid w:val="009E5FC0"/>
    <w:rsid w:val="00A13FF9"/>
    <w:rsid w:val="00A14296"/>
    <w:rsid w:val="00A20E6D"/>
    <w:rsid w:val="00A242DA"/>
    <w:rsid w:val="00A46FBA"/>
    <w:rsid w:val="00A64BF2"/>
    <w:rsid w:val="00A850D8"/>
    <w:rsid w:val="00A956B7"/>
    <w:rsid w:val="00AA4F6A"/>
    <w:rsid w:val="00AB7FDA"/>
    <w:rsid w:val="00AC24FA"/>
    <w:rsid w:val="00AE554E"/>
    <w:rsid w:val="00B07D64"/>
    <w:rsid w:val="00B36E4B"/>
    <w:rsid w:val="00B50754"/>
    <w:rsid w:val="00B56D0C"/>
    <w:rsid w:val="00B956A2"/>
    <w:rsid w:val="00BB2CDD"/>
    <w:rsid w:val="00BC1800"/>
    <w:rsid w:val="00BC237A"/>
    <w:rsid w:val="00BC3114"/>
    <w:rsid w:val="00BE644E"/>
    <w:rsid w:val="00BF63E3"/>
    <w:rsid w:val="00C15A89"/>
    <w:rsid w:val="00C30A21"/>
    <w:rsid w:val="00CB2A39"/>
    <w:rsid w:val="00CB6804"/>
    <w:rsid w:val="00CC02F5"/>
    <w:rsid w:val="00CD4BAF"/>
    <w:rsid w:val="00CF14B2"/>
    <w:rsid w:val="00D1473D"/>
    <w:rsid w:val="00D64547"/>
    <w:rsid w:val="00D660F5"/>
    <w:rsid w:val="00D847DF"/>
    <w:rsid w:val="00DA3E08"/>
    <w:rsid w:val="00DD4E2A"/>
    <w:rsid w:val="00E03473"/>
    <w:rsid w:val="00E052A3"/>
    <w:rsid w:val="00E07C7C"/>
    <w:rsid w:val="00E1231E"/>
    <w:rsid w:val="00E343A3"/>
    <w:rsid w:val="00E45AF3"/>
    <w:rsid w:val="00E47EE3"/>
    <w:rsid w:val="00E516E5"/>
    <w:rsid w:val="00E5445C"/>
    <w:rsid w:val="00E70457"/>
    <w:rsid w:val="00E877E1"/>
    <w:rsid w:val="00E94EBF"/>
    <w:rsid w:val="00EC0892"/>
    <w:rsid w:val="00ED6F58"/>
    <w:rsid w:val="00EF5226"/>
    <w:rsid w:val="00F05BED"/>
    <w:rsid w:val="00F37E92"/>
    <w:rsid w:val="00F439AD"/>
    <w:rsid w:val="00F92ABF"/>
    <w:rsid w:val="00F930B0"/>
    <w:rsid w:val="00FA7054"/>
    <w:rsid w:val="00FF44AA"/>
    <w:rsid w:val="00FF7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01E79C"/>
  <w15:chartTrackingRefBased/>
  <w15:docId w15:val="{0317EE0F-191F-4F77-B00D-07699C7B5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2713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4A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4A5A"/>
  </w:style>
  <w:style w:type="paragraph" w:styleId="Footer">
    <w:name w:val="footer"/>
    <w:basedOn w:val="Normal"/>
    <w:link w:val="FooterChar"/>
    <w:uiPriority w:val="99"/>
    <w:unhideWhenUsed/>
    <w:rsid w:val="00044A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4A5A"/>
  </w:style>
  <w:style w:type="paragraph" w:styleId="ListParagraph">
    <w:name w:val="List Paragraph"/>
    <w:basedOn w:val="Normal"/>
    <w:uiPriority w:val="34"/>
    <w:qFormat/>
    <w:rsid w:val="003C369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620F0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5620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61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124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49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6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E17176E609B034CA3B7E5C709118FA9" ma:contentTypeVersion="12" ma:contentTypeDescription="Ein neues Dokument erstellen." ma:contentTypeScope="" ma:versionID="06f35213ae85a5ab1818e147dfa982be">
  <xsd:schema xmlns:xsd="http://www.w3.org/2001/XMLSchema" xmlns:xs="http://www.w3.org/2001/XMLSchema" xmlns:p="http://schemas.microsoft.com/office/2006/metadata/properties" xmlns:ns3="b70d111b-7f46-4011-b383-69e70446667e" xmlns:ns4="bf4a2186-1d80-454a-92f3-eb645ee3f81b" targetNamespace="http://schemas.microsoft.com/office/2006/metadata/properties" ma:root="true" ma:fieldsID="84258e14ae56b1809b2bb5a731f3e8b3" ns3:_="" ns4:_="">
    <xsd:import namespace="b70d111b-7f46-4011-b383-69e70446667e"/>
    <xsd:import namespace="bf4a2186-1d80-454a-92f3-eb645ee3f81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0d111b-7f46-4011-b383-69e7044666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4a2186-1d80-454a-92f3-eb645ee3f81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Freigabehinweis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739F80-EFE1-41D9-BB83-4A82A11607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0d111b-7f46-4011-b383-69e70446667e"/>
    <ds:schemaRef ds:uri="bf4a2186-1d80-454a-92f3-eb645ee3f8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1CAEBF7-6842-4F07-8F9A-C7CA3A78B2E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C0DE02A-4B43-48C3-995C-5FFC2DD3B2F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A434EEF-4FDB-4EBE-9A96-5468E8F141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1503</Words>
  <Characters>8571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Stephenson</dc:creator>
  <cp:keywords/>
  <dc:description/>
  <cp:lastModifiedBy>Catherine Fellows</cp:lastModifiedBy>
  <cp:revision>4</cp:revision>
  <cp:lastPrinted>2018-01-22T10:13:00Z</cp:lastPrinted>
  <dcterms:created xsi:type="dcterms:W3CDTF">2022-03-02T10:23:00Z</dcterms:created>
  <dcterms:modified xsi:type="dcterms:W3CDTF">2022-03-04T11:15:00Z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0x010100BE17176E609B034CA3B7E5C709118FA9</vt:lpwstr>
  </property>
</Properties>
</file>